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6F399A" w:rsidRDefault="00E42FF3" w:rsidP="00AD36CC">
      <w:pPr>
        <w:pStyle w:val="En-tte"/>
      </w:pPr>
    </w:p>
    <w:p w14:paraId="2A677C05" w14:textId="77777777" w:rsidR="00E42FF3" w:rsidRPr="009E4F1B" w:rsidRDefault="00E42FF3" w:rsidP="00AD36CC"/>
    <w:p w14:paraId="5F0D83C9" w14:textId="77777777" w:rsidR="00E42FF3" w:rsidRPr="009E4F1B" w:rsidRDefault="00E42FF3" w:rsidP="00AD36CC">
      <w:pPr>
        <w:pStyle w:val="Notedebasdepage1"/>
      </w:pPr>
    </w:p>
    <w:p w14:paraId="2485AA29" w14:textId="77777777" w:rsidR="0024335F" w:rsidRPr="009E4F1B" w:rsidRDefault="0024335F" w:rsidP="00AD36CC">
      <w:pPr>
        <w:pStyle w:val="Notedebasdepage"/>
      </w:pPr>
    </w:p>
    <w:p w14:paraId="36DDAF34" w14:textId="77777777" w:rsidR="0024335F" w:rsidRPr="009E4F1B" w:rsidRDefault="0024335F" w:rsidP="00AD36CC">
      <w:pPr>
        <w:pStyle w:val="Notedebasdepage"/>
      </w:pPr>
    </w:p>
    <w:p w14:paraId="71971C3A" w14:textId="77777777" w:rsidR="00E42FF3" w:rsidRPr="009E4F1B" w:rsidRDefault="00E42FF3" w:rsidP="00AD36CC">
      <w:pPr>
        <w:pStyle w:val="Notedebasdepage1"/>
      </w:pPr>
    </w:p>
    <w:p w14:paraId="4D22E211" w14:textId="77777777" w:rsidR="00E42FF3" w:rsidRPr="009E4F1B" w:rsidRDefault="00E42FF3" w:rsidP="00AD36CC">
      <w:pPr>
        <w:pStyle w:val="Notedebasdepage1"/>
      </w:pPr>
    </w:p>
    <w:p w14:paraId="4E478FE6" w14:textId="2E908A36" w:rsidR="00E42FF3" w:rsidRPr="0099016B" w:rsidRDefault="005A653D" w:rsidP="00AD36CC">
      <w:pPr>
        <w:pStyle w:val="Titre"/>
      </w:pPr>
      <w:r w:rsidRPr="0099016B">
        <w:t>CAHIER DES CLAUSES TECHNIQUES PARTICULIERES</w:t>
      </w:r>
    </w:p>
    <w:p w14:paraId="2A684FB6" w14:textId="77777777" w:rsidR="00D349F1" w:rsidRPr="009E4F1B" w:rsidRDefault="00D349F1" w:rsidP="00AD36CC"/>
    <w:p w14:paraId="7EC6B4D5" w14:textId="77777777" w:rsidR="00E42FF3" w:rsidRPr="009E4F1B" w:rsidRDefault="00E42FF3" w:rsidP="00AD36CC"/>
    <w:p w14:paraId="281446AB" w14:textId="3CEB870B" w:rsidR="00E42FF3" w:rsidRDefault="00E42FF3" w:rsidP="00AD36CC"/>
    <w:p w14:paraId="32A87927" w14:textId="6DBE39A1" w:rsidR="00AD36CC" w:rsidRDefault="00AD36CC" w:rsidP="00AD36CC"/>
    <w:p w14:paraId="35B5CD3A" w14:textId="5746AE11" w:rsidR="00890034" w:rsidRDefault="00890034" w:rsidP="00AD36CC"/>
    <w:p w14:paraId="4D909B57" w14:textId="77777777" w:rsidR="00890034" w:rsidRDefault="00890034" w:rsidP="00AD36CC"/>
    <w:p w14:paraId="2569EEB4" w14:textId="77777777" w:rsidR="00AD36CC" w:rsidRPr="009E4F1B" w:rsidRDefault="00AD36CC" w:rsidP="00AD36CC"/>
    <w:p w14:paraId="0814E963" w14:textId="2AC1B624" w:rsidR="00A02B17" w:rsidRPr="00AD36CC" w:rsidRDefault="00190725" w:rsidP="00AD36CC">
      <w:pPr>
        <w:pStyle w:val="Tableautitre"/>
      </w:pPr>
      <w:r w:rsidRPr="00AD36CC">
        <w:t>Marché de traitement de dératisation, désinsectisation et désinfection des locaux de l’EPMO-VGE</w:t>
      </w:r>
    </w:p>
    <w:p w14:paraId="254A1D6F" w14:textId="77777777" w:rsidR="00A02B17" w:rsidRPr="009E4F1B" w:rsidRDefault="00A02B17" w:rsidP="00AD36CC">
      <w:pPr>
        <w:pStyle w:val="En-tte"/>
      </w:pPr>
    </w:p>
    <w:p w14:paraId="2757F415" w14:textId="77777777" w:rsidR="00A02B17" w:rsidRPr="009E4F1B" w:rsidRDefault="00A02B17" w:rsidP="00AD36CC">
      <w:pPr>
        <w:pStyle w:val="En-tte"/>
      </w:pPr>
    </w:p>
    <w:p w14:paraId="0D62681D" w14:textId="5400EC8C" w:rsidR="00C74EFE" w:rsidRDefault="00C74EFE" w:rsidP="00AD36CC">
      <w:pPr>
        <w:pStyle w:val="En-tte"/>
      </w:pPr>
    </w:p>
    <w:p w14:paraId="427F8F80" w14:textId="7F937A51" w:rsidR="00212A8E" w:rsidRDefault="00212A8E" w:rsidP="00AD36CC">
      <w:pPr>
        <w:pStyle w:val="En-tte"/>
      </w:pPr>
    </w:p>
    <w:p w14:paraId="57C8703B" w14:textId="1CCABDFD" w:rsidR="00212A8E" w:rsidRDefault="00212A8E" w:rsidP="00AD36CC">
      <w:pPr>
        <w:pStyle w:val="En-tte"/>
      </w:pPr>
    </w:p>
    <w:p w14:paraId="28E76449" w14:textId="4BAF5205" w:rsidR="00212A8E" w:rsidRDefault="00212A8E" w:rsidP="00AD36CC">
      <w:pPr>
        <w:pStyle w:val="En-tte"/>
      </w:pPr>
    </w:p>
    <w:p w14:paraId="1FEA683A" w14:textId="69311308" w:rsidR="00212A8E" w:rsidRDefault="00212A8E" w:rsidP="00AD36CC">
      <w:pPr>
        <w:pStyle w:val="En-tte"/>
      </w:pPr>
    </w:p>
    <w:p w14:paraId="1AB408E1" w14:textId="60A30084" w:rsidR="00212A8E" w:rsidRDefault="00212A8E" w:rsidP="00AD36CC">
      <w:pPr>
        <w:pStyle w:val="En-tte"/>
      </w:pPr>
    </w:p>
    <w:p w14:paraId="6857A2B0" w14:textId="614A3322" w:rsidR="00212A8E" w:rsidRDefault="00212A8E" w:rsidP="00AD36CC">
      <w:pPr>
        <w:pStyle w:val="En-tte"/>
      </w:pPr>
    </w:p>
    <w:p w14:paraId="769892AA" w14:textId="54F66D18" w:rsidR="00212A8E" w:rsidRDefault="00212A8E" w:rsidP="00AD36CC">
      <w:pPr>
        <w:pStyle w:val="En-tte"/>
      </w:pPr>
    </w:p>
    <w:p w14:paraId="0CC407D1" w14:textId="719F1B62" w:rsidR="00212A8E" w:rsidRDefault="00212A8E" w:rsidP="00AD36CC">
      <w:pPr>
        <w:pStyle w:val="En-tte"/>
      </w:pPr>
    </w:p>
    <w:p w14:paraId="7FEA7E33" w14:textId="5A5B6CD9" w:rsidR="00212A8E" w:rsidRDefault="00212A8E" w:rsidP="00AD36CC">
      <w:pPr>
        <w:pStyle w:val="En-tte"/>
      </w:pPr>
    </w:p>
    <w:p w14:paraId="1340D669" w14:textId="39892BC1" w:rsidR="00C74EFE" w:rsidRDefault="00C74EFE" w:rsidP="00AD36CC">
      <w:pPr>
        <w:pStyle w:val="En-tte"/>
      </w:pPr>
    </w:p>
    <w:p w14:paraId="39BAB18F" w14:textId="5807EB91" w:rsidR="00212A8E" w:rsidRDefault="00212A8E" w:rsidP="00AD36CC">
      <w:pPr>
        <w:pStyle w:val="En-tte"/>
      </w:pPr>
    </w:p>
    <w:p w14:paraId="42E50114" w14:textId="75F32650" w:rsidR="00212A8E" w:rsidRDefault="00212A8E" w:rsidP="00AD36CC">
      <w:pPr>
        <w:pStyle w:val="En-tte"/>
      </w:pPr>
    </w:p>
    <w:p w14:paraId="0C11C3ED" w14:textId="1A3463AD" w:rsidR="00212A8E" w:rsidRDefault="00212A8E" w:rsidP="00AD36CC">
      <w:pPr>
        <w:pStyle w:val="En-tte"/>
      </w:pPr>
    </w:p>
    <w:p w14:paraId="66E0AEEC" w14:textId="59CA0A82" w:rsidR="00212A8E" w:rsidRDefault="00212A8E" w:rsidP="00AD36CC">
      <w:pPr>
        <w:pStyle w:val="En-tte"/>
      </w:pPr>
    </w:p>
    <w:p w14:paraId="370212A4" w14:textId="7AE3A2C1" w:rsidR="00212A8E" w:rsidRDefault="00212A8E" w:rsidP="00AD36CC">
      <w:pPr>
        <w:pStyle w:val="En-tte"/>
      </w:pPr>
    </w:p>
    <w:p w14:paraId="09E7BA8E" w14:textId="19EC978E" w:rsidR="00475031" w:rsidRDefault="00475031" w:rsidP="00AD36CC">
      <w:pPr>
        <w:pStyle w:val="En-tte"/>
      </w:pPr>
    </w:p>
    <w:p w14:paraId="247EDE61" w14:textId="32260721" w:rsidR="00475031" w:rsidRDefault="00475031" w:rsidP="00AD36CC">
      <w:pPr>
        <w:pStyle w:val="En-tte"/>
      </w:pPr>
    </w:p>
    <w:p w14:paraId="1DBEE3CC" w14:textId="60DF9E2C" w:rsidR="00475031" w:rsidRDefault="00475031" w:rsidP="00AD36CC">
      <w:pPr>
        <w:pStyle w:val="En-tte"/>
      </w:pPr>
    </w:p>
    <w:p w14:paraId="362DCC80" w14:textId="77777777" w:rsidR="00212A8E" w:rsidRPr="009E4F1B" w:rsidRDefault="00212A8E" w:rsidP="00AD36CC">
      <w:pPr>
        <w:pStyle w:val="En-tte"/>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AD36CC">
            <w:pPr>
              <w:pStyle w:val="En-tte"/>
            </w:pPr>
          </w:p>
          <w:p w14:paraId="564B76BB" w14:textId="06A3E6E5" w:rsidR="00C74EFE" w:rsidRPr="0099016B" w:rsidRDefault="00C74EFE" w:rsidP="00AD36CC">
            <w:pPr>
              <w:pStyle w:val="Notedebasdepage1"/>
              <w:rPr>
                <w:rStyle w:val="Emphaseintense"/>
              </w:rPr>
            </w:pPr>
            <w:r w:rsidRPr="0099016B">
              <w:rPr>
                <w:rStyle w:val="Emphaseintense"/>
              </w:rPr>
              <w:t xml:space="preserve">Numéro de marché : </w:t>
            </w:r>
            <w:r w:rsidR="00190725">
              <w:rPr>
                <w:rStyle w:val="Emphaseintense"/>
              </w:rPr>
              <w:t>2025-548</w:t>
            </w:r>
          </w:p>
          <w:p w14:paraId="2591317C" w14:textId="0111CB44" w:rsidR="00E42FF3" w:rsidRPr="00475031" w:rsidRDefault="00E42FF3" w:rsidP="00475031">
            <w:pPr>
              <w:pStyle w:val="Notedebasdepage1"/>
              <w:spacing w:after="360"/>
              <w:rPr>
                <w:rFonts w:ascii="Arial Narrow" w:hAnsi="Arial Narrow"/>
                <w:sz w:val="22"/>
                <w:szCs w:val="22"/>
              </w:rPr>
            </w:pPr>
            <w:r w:rsidRPr="0099016B">
              <w:rPr>
                <w:rStyle w:val="Emphaseintense"/>
              </w:rPr>
              <w:t xml:space="preserve">Marché public de </w:t>
            </w:r>
            <w:sdt>
              <w:sdtPr>
                <w:rPr>
                  <w:rStyle w:val="Emphaseintense"/>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rPr>
                  <w:rStyle w:val="Emphaseintense"/>
                </w:rPr>
              </w:sdtEndPr>
              <w:sdtContent>
                <w:r w:rsidR="00C97560" w:rsidRPr="0099016B">
                  <w:rPr>
                    <w:rStyle w:val="Emphaseintense"/>
                  </w:rPr>
                  <w:t>Services</w:t>
                </w:r>
              </w:sdtContent>
            </w:sdt>
          </w:p>
        </w:tc>
      </w:tr>
    </w:tbl>
    <w:p w14:paraId="5A7E7626" w14:textId="2B02DB3B" w:rsidR="00D94F58" w:rsidRPr="00277CAE" w:rsidRDefault="00277CAE" w:rsidP="00AD36CC">
      <w:pPr>
        <w:pStyle w:val="Titre1"/>
      </w:pPr>
      <w:r>
        <w:lastRenderedPageBreak/>
        <w:t xml:space="preserve"> </w:t>
      </w:r>
      <w:r w:rsidR="00D94F58" w:rsidRPr="00277CAE">
        <w:t>OBJET DU MARCHE</w:t>
      </w:r>
    </w:p>
    <w:p w14:paraId="5CF785FC" w14:textId="3F30351E" w:rsidR="00190725" w:rsidRPr="00190725" w:rsidRDefault="003C550F" w:rsidP="00AD36CC">
      <w:r>
        <w:t>L</w:t>
      </w:r>
      <w:r w:rsidR="00190725" w:rsidRPr="00190725">
        <w:t>’</w:t>
      </w:r>
      <w:r>
        <w:t>E</w:t>
      </w:r>
      <w:r w:rsidR="00190725" w:rsidRPr="00190725">
        <w:t>tablisseme</w:t>
      </w:r>
      <w:r>
        <w:t>nt P</w:t>
      </w:r>
      <w:r w:rsidR="00190725" w:rsidRPr="00190725">
        <w:t>ublic</w:t>
      </w:r>
      <w:r>
        <w:t xml:space="preserve"> </w:t>
      </w:r>
      <w:r w:rsidRPr="00190725">
        <w:rPr>
          <w:rFonts w:eastAsia="Arial Unicode MS"/>
        </w:rPr>
        <w:t>du musée d’Orsay et de l’Orangerie – Valéry Giscard d’Estaing (EPMO-VGE)</w:t>
      </w:r>
      <w:r w:rsidR="00190725" w:rsidRPr="00190725">
        <w:t xml:space="preserve"> regroupe </w:t>
      </w:r>
      <w:r>
        <w:t>cinq</w:t>
      </w:r>
      <w:r w:rsidR="00190725" w:rsidRPr="00190725">
        <w:t xml:space="preserve"> sites : </w:t>
      </w:r>
    </w:p>
    <w:p w14:paraId="1EDC0491" w14:textId="77777777" w:rsidR="00190725" w:rsidRPr="00D94F58" w:rsidRDefault="00190725" w:rsidP="00AD36CC">
      <w:pPr>
        <w:pStyle w:val="Paragraphedeliste"/>
        <w:numPr>
          <w:ilvl w:val="0"/>
          <w:numId w:val="6"/>
        </w:numPr>
      </w:pPr>
      <w:r w:rsidRPr="00D94F58">
        <w:t>Le musée d’Orsay</w:t>
      </w:r>
    </w:p>
    <w:p w14:paraId="79A7F75A" w14:textId="77777777" w:rsidR="00190725" w:rsidRPr="00D94F58" w:rsidRDefault="00190725" w:rsidP="00AD36CC">
      <w:pPr>
        <w:pStyle w:val="Paragraphedeliste"/>
        <w:numPr>
          <w:ilvl w:val="0"/>
          <w:numId w:val="6"/>
        </w:numPr>
      </w:pPr>
      <w:r w:rsidRPr="00D94F58">
        <w:t>Le musée de l’Orangerie</w:t>
      </w:r>
    </w:p>
    <w:p w14:paraId="36CE670E" w14:textId="6612C351" w:rsidR="00190725" w:rsidRDefault="00190725" w:rsidP="00AD36CC">
      <w:pPr>
        <w:pStyle w:val="Paragraphedeliste"/>
        <w:numPr>
          <w:ilvl w:val="0"/>
          <w:numId w:val="6"/>
        </w:numPr>
      </w:pPr>
      <w:r>
        <w:t>Les locaux de la Direction administrative et financière situés rue de Villersexel</w:t>
      </w:r>
    </w:p>
    <w:p w14:paraId="78DBEBCA" w14:textId="53190B3B" w:rsidR="00190725" w:rsidRPr="003C550F" w:rsidRDefault="00190725" w:rsidP="00AD36CC">
      <w:pPr>
        <w:pStyle w:val="Paragraphedeliste"/>
        <w:numPr>
          <w:ilvl w:val="0"/>
          <w:numId w:val="6"/>
        </w:numPr>
        <w:rPr>
          <w:u w:val="single"/>
        </w:rPr>
      </w:pPr>
      <w:r>
        <w:t xml:space="preserve">L’Hôtel de Mailly-Nesle, en cours de réhabilitation pour abriter le centre de ressources et de recherches Daniel </w:t>
      </w:r>
      <w:proofErr w:type="spellStart"/>
      <w:r>
        <w:t>Marchesseau</w:t>
      </w:r>
      <w:proofErr w:type="spellEnd"/>
      <w:r w:rsidR="00B96FB7">
        <w:t xml:space="preserve">. </w:t>
      </w:r>
      <w:r w:rsidR="00B96FB7" w:rsidRPr="003C550F">
        <w:rPr>
          <w:u w:val="single"/>
        </w:rPr>
        <w:t xml:space="preserve">Ce site n’est pas à prendre en compte dans le périmètre du présent marché. </w:t>
      </w:r>
    </w:p>
    <w:p w14:paraId="02D0C5C8" w14:textId="1165C469" w:rsidR="003C550F" w:rsidRPr="00190725" w:rsidRDefault="003C550F" w:rsidP="00AD36CC">
      <w:pPr>
        <w:pStyle w:val="Paragraphedeliste"/>
        <w:numPr>
          <w:ilvl w:val="0"/>
          <w:numId w:val="6"/>
        </w:numPr>
      </w:pPr>
      <w:r>
        <w:t xml:space="preserve">Le Musée Hébert, fermé actuellement. </w:t>
      </w:r>
      <w:r w:rsidRPr="003C550F">
        <w:rPr>
          <w:u w:val="single"/>
        </w:rPr>
        <w:t>Ce site n’est pas à prendre en compte dans le périmètre du présent marché.</w:t>
      </w:r>
    </w:p>
    <w:p w14:paraId="15BC519C" w14:textId="12825E99" w:rsidR="00190725" w:rsidRPr="00836E3C" w:rsidRDefault="00190725" w:rsidP="00AD36CC">
      <w:pPr>
        <w:rPr>
          <w:rFonts w:eastAsia="Arial Unicode MS"/>
        </w:rPr>
      </w:pPr>
      <w:r w:rsidRPr="00836E3C">
        <w:rPr>
          <w:rFonts w:eastAsia="Arial Unicode MS"/>
        </w:rPr>
        <w:t>Le présent marché a pour objet des prestations de prévention et lutte contre les nuisibles (dératisation, désinsectisation, volatiles) et de désinfection des locaux de l’EPMO</w:t>
      </w:r>
      <w:r>
        <w:rPr>
          <w:rFonts w:eastAsia="Arial Unicode MS"/>
        </w:rPr>
        <w:t>-VGE</w:t>
      </w:r>
      <w:r w:rsidRPr="00B26546">
        <w:rPr>
          <w:rFonts w:eastAsia="Calibri"/>
        </w:rPr>
        <w:t>.</w:t>
      </w:r>
    </w:p>
    <w:p w14:paraId="5C0A7DBE" w14:textId="07DE7EDB" w:rsidR="00190725" w:rsidRPr="003C550F" w:rsidRDefault="00190725" w:rsidP="003C550F">
      <w:pPr>
        <w:rPr>
          <w:rFonts w:eastAsia="Arial Unicode MS"/>
        </w:rPr>
      </w:pPr>
      <w:r w:rsidRPr="003C550F">
        <w:rPr>
          <w:rFonts w:eastAsia="Arial Unicode MS"/>
        </w:rPr>
        <w:t>Les prestations de service attendues doivent permettre la lutte préventive et curative contre les animaux, volatiles et insectes nuisibles au sein des locaux de l’EPMO-VGE, ainsi que la désinfection de ces mêmes locaux suite à toute situation (exemple : pandémie COVID-19).</w:t>
      </w:r>
    </w:p>
    <w:p w14:paraId="1986CA40" w14:textId="77777777" w:rsidR="00190725" w:rsidRPr="00836E3C" w:rsidRDefault="00190725" w:rsidP="00AD36CC">
      <w:pPr>
        <w:rPr>
          <w:rFonts w:eastAsia="Arial Unicode MS"/>
        </w:rPr>
      </w:pPr>
      <w:r w:rsidRPr="00836E3C">
        <w:rPr>
          <w:rFonts w:eastAsia="Arial Unicode MS"/>
        </w:rPr>
        <w:t>Il s'agit :</w:t>
      </w:r>
    </w:p>
    <w:p w14:paraId="0902A168" w14:textId="20E523A1" w:rsidR="00190725" w:rsidRPr="00190725" w:rsidRDefault="00190725" w:rsidP="00447FD2">
      <w:pPr>
        <w:pStyle w:val="Paragraphedeliste"/>
        <w:numPr>
          <w:ilvl w:val="0"/>
          <w:numId w:val="9"/>
        </w:numPr>
        <w:rPr>
          <w:rFonts w:eastAsia="Arial Unicode MS"/>
        </w:rPr>
      </w:pPr>
      <w:r w:rsidRPr="00836E3C">
        <w:rPr>
          <w:rFonts w:eastAsia="Arial Unicode MS"/>
        </w:rPr>
        <w:t>De prévenir la présence et d'éliminer les</w:t>
      </w:r>
      <w:r>
        <w:rPr>
          <w:rFonts w:eastAsia="Arial Unicode MS"/>
        </w:rPr>
        <w:t xml:space="preserve"> nuisibles tels que </w:t>
      </w:r>
      <w:r w:rsidRPr="00190725">
        <w:rPr>
          <w:rFonts w:eastAsia="Arial Unicode MS"/>
        </w:rPr>
        <w:t>(</w:t>
      </w:r>
      <w:r>
        <w:rPr>
          <w:rFonts w:eastAsia="Arial Unicode MS"/>
        </w:rPr>
        <w:t>l</w:t>
      </w:r>
      <w:r w:rsidRPr="00190725">
        <w:rPr>
          <w:rFonts w:eastAsia="Arial Unicode MS"/>
        </w:rPr>
        <w:t>iste non exhaustive)</w:t>
      </w:r>
      <w:r>
        <w:rPr>
          <w:rFonts w:eastAsia="Arial Unicode MS"/>
        </w:rPr>
        <w:t> :</w:t>
      </w:r>
    </w:p>
    <w:p w14:paraId="44F6B5D9" w14:textId="5EFECD72" w:rsidR="00190725" w:rsidRPr="00190725" w:rsidRDefault="00190725" w:rsidP="00447FD2">
      <w:pPr>
        <w:pStyle w:val="Paragraphedeliste"/>
        <w:numPr>
          <w:ilvl w:val="1"/>
          <w:numId w:val="9"/>
        </w:numPr>
        <w:rPr>
          <w:rFonts w:eastAsia="Arial Unicode MS"/>
        </w:rPr>
      </w:pPr>
      <w:proofErr w:type="gramStart"/>
      <w:r w:rsidRPr="00190725">
        <w:rPr>
          <w:rFonts w:eastAsia="Arial Unicode MS"/>
        </w:rPr>
        <w:t>les</w:t>
      </w:r>
      <w:proofErr w:type="gramEnd"/>
      <w:r w:rsidRPr="00190725">
        <w:rPr>
          <w:rFonts w:eastAsia="Arial Unicode MS"/>
        </w:rPr>
        <w:t xml:space="preserve"> rats et souris,</w:t>
      </w:r>
    </w:p>
    <w:p w14:paraId="16C2ADBE" w14:textId="4C8691E0" w:rsidR="00190725" w:rsidRPr="00190725" w:rsidRDefault="00190725" w:rsidP="00447FD2">
      <w:pPr>
        <w:pStyle w:val="Paragraphedeliste"/>
        <w:numPr>
          <w:ilvl w:val="1"/>
          <w:numId w:val="9"/>
        </w:numPr>
        <w:rPr>
          <w:rFonts w:eastAsia="Arial Unicode MS"/>
        </w:rPr>
      </w:pPr>
      <w:proofErr w:type="gramStart"/>
      <w:r w:rsidRPr="00190725">
        <w:rPr>
          <w:rFonts w:eastAsia="Arial Unicode MS"/>
        </w:rPr>
        <w:t>les</w:t>
      </w:r>
      <w:proofErr w:type="gramEnd"/>
      <w:r w:rsidRPr="00190725">
        <w:rPr>
          <w:rFonts w:eastAsia="Arial Unicode MS"/>
        </w:rPr>
        <w:t xml:space="preserve"> pigeons,</w:t>
      </w:r>
    </w:p>
    <w:p w14:paraId="0AF65AA4" w14:textId="08ED6830" w:rsidR="00190725" w:rsidRPr="00190725" w:rsidRDefault="00190725" w:rsidP="00447FD2">
      <w:pPr>
        <w:pStyle w:val="Paragraphedeliste"/>
        <w:numPr>
          <w:ilvl w:val="1"/>
          <w:numId w:val="9"/>
        </w:numPr>
        <w:rPr>
          <w:rFonts w:eastAsia="Arial Unicode MS"/>
        </w:rPr>
      </w:pPr>
      <w:proofErr w:type="gramStart"/>
      <w:r w:rsidRPr="00836E3C">
        <w:t>les</w:t>
      </w:r>
      <w:proofErr w:type="gramEnd"/>
      <w:r w:rsidRPr="00836E3C">
        <w:t xml:space="preserve"> insectes volants et rampants (blattes, puces, punaises de lit, la galle, les fourmis, les </w:t>
      </w:r>
      <w:proofErr w:type="spellStart"/>
      <w:r w:rsidRPr="00836E3C">
        <w:t>mîtes</w:t>
      </w:r>
      <w:proofErr w:type="spellEnd"/>
      <w:r w:rsidRPr="00836E3C">
        <w:t>, les poissons</w:t>
      </w:r>
      <w:r>
        <w:t xml:space="preserve"> </w:t>
      </w:r>
      <w:r w:rsidRPr="00836E3C">
        <w:t>d’argents, les moustiques, les mouches et moucherons, des guêpes et frelons européen et asiatiques, des araignées, des chenilles processionnaires, etc…)</w:t>
      </w:r>
    </w:p>
    <w:p w14:paraId="5BBA504D" w14:textId="22BA7F9D" w:rsidR="00D94F58" w:rsidRPr="00D94F58" w:rsidRDefault="00190725" w:rsidP="00447FD2">
      <w:pPr>
        <w:pStyle w:val="Paragraphedeliste"/>
        <w:numPr>
          <w:ilvl w:val="0"/>
          <w:numId w:val="8"/>
        </w:numPr>
      </w:pPr>
      <w:r w:rsidRPr="00836E3C">
        <w:rPr>
          <w:rFonts w:eastAsia="Arial Unicode MS"/>
        </w:rPr>
        <w:t>De remédier aux infestations dans les locaux et éventuellement les abords des sites concernés.</w:t>
      </w:r>
      <w:r>
        <w:tab/>
      </w:r>
    </w:p>
    <w:p w14:paraId="1793DA77" w14:textId="77777777" w:rsidR="00D36AF3" w:rsidRPr="00DB63F7" w:rsidRDefault="00D36AF3" w:rsidP="00AD36CC">
      <w:pPr>
        <w:pStyle w:val="En-tte"/>
      </w:pPr>
    </w:p>
    <w:p w14:paraId="397E8582" w14:textId="197C8CF8" w:rsidR="00966DB2" w:rsidRPr="00DB63F7" w:rsidRDefault="00277CAE" w:rsidP="00AD36CC">
      <w:pPr>
        <w:pStyle w:val="Titre1"/>
      </w:pPr>
      <w:r w:rsidRPr="00DB63F7">
        <w:t xml:space="preserve"> </w:t>
      </w:r>
      <w:r w:rsidR="003C550F">
        <w:t>DESCRIPTION GLOBALE</w:t>
      </w:r>
      <w:r w:rsidRPr="00DB63F7">
        <w:t xml:space="preserve"> DES PRESTATIONS</w:t>
      </w:r>
    </w:p>
    <w:p w14:paraId="530D5EE1" w14:textId="005A8D28" w:rsidR="00277CAE" w:rsidRPr="006A480D" w:rsidRDefault="00277CAE" w:rsidP="00447FD2">
      <w:pPr>
        <w:pStyle w:val="Paragraphedeliste"/>
        <w:numPr>
          <w:ilvl w:val="0"/>
          <w:numId w:val="10"/>
        </w:numPr>
      </w:pPr>
      <w:r w:rsidRPr="006A480D">
        <w:t>Désinsectisation par nébulisation</w:t>
      </w:r>
      <w:r>
        <w:t>,</w:t>
      </w:r>
      <w:r w:rsidRPr="006A480D">
        <w:t xml:space="preserve"> pulvérisation</w:t>
      </w:r>
      <w:r>
        <w:t xml:space="preserve"> et/ou </w:t>
      </w:r>
      <w:r w:rsidRPr="00E96A56">
        <w:t xml:space="preserve">appareil </w:t>
      </w:r>
      <w:r w:rsidR="001F02C0">
        <w:t>Destructeur électrique d’insectes volants (</w:t>
      </w:r>
      <w:r w:rsidRPr="00E96A56">
        <w:t>D</w:t>
      </w:r>
      <w:r w:rsidR="001F02C0">
        <w:t>E</w:t>
      </w:r>
      <w:r w:rsidRPr="00E96A56">
        <w:t>IV</w:t>
      </w:r>
      <w:r w:rsidR="001F02C0">
        <w:t>)</w:t>
      </w:r>
      <w:r w:rsidRPr="006A480D">
        <w:t xml:space="preserve"> contre :</w:t>
      </w:r>
    </w:p>
    <w:p w14:paraId="1D91D6BF" w14:textId="77C11454" w:rsidR="00277CAE" w:rsidRPr="00277CAE" w:rsidRDefault="00DB63F7" w:rsidP="00447FD2">
      <w:pPr>
        <w:pStyle w:val="Paragraphedeliste"/>
        <w:numPr>
          <w:ilvl w:val="0"/>
          <w:numId w:val="11"/>
        </w:numPr>
      </w:pPr>
      <w:r w:rsidRPr="00277CAE">
        <w:t>Les</w:t>
      </w:r>
      <w:r w:rsidR="00277CAE" w:rsidRPr="00277CAE">
        <w:t xml:space="preserve"> insectes volants (préventif et curatif)</w:t>
      </w:r>
      <w:r w:rsidR="00277CAE">
        <w:t xml:space="preserve"> : </w:t>
      </w:r>
      <w:r w:rsidR="00277CAE" w:rsidRPr="00277CAE">
        <w:t>moustiques, cousins, mouches et moucherons, etc…</w:t>
      </w:r>
    </w:p>
    <w:p w14:paraId="7EE81DE5" w14:textId="2BEE9450" w:rsidR="00277CAE" w:rsidRPr="00277CAE" w:rsidRDefault="00DB63F7" w:rsidP="00447FD2">
      <w:pPr>
        <w:pStyle w:val="Paragraphedeliste"/>
        <w:numPr>
          <w:ilvl w:val="0"/>
          <w:numId w:val="11"/>
        </w:numPr>
      </w:pPr>
      <w:r w:rsidRPr="00277CAE">
        <w:t>Des</w:t>
      </w:r>
      <w:r w:rsidR="00277CAE" w:rsidRPr="00277CAE">
        <w:t xml:space="preserve"> blattes américaines, germaniques et orientales (préventif et curatif)</w:t>
      </w:r>
    </w:p>
    <w:p w14:paraId="29CFE975" w14:textId="15E3A09C" w:rsidR="00277CAE" w:rsidRPr="00277CAE" w:rsidRDefault="00DB63F7" w:rsidP="00447FD2">
      <w:pPr>
        <w:pStyle w:val="Paragraphedeliste"/>
        <w:numPr>
          <w:ilvl w:val="0"/>
          <w:numId w:val="11"/>
        </w:numPr>
      </w:pPr>
      <w:r w:rsidRPr="00277CAE">
        <w:t>Des</w:t>
      </w:r>
      <w:r w:rsidR="00277CAE" w:rsidRPr="00277CAE">
        <w:t xml:space="preserve"> punaises de lit (curatif)</w:t>
      </w:r>
    </w:p>
    <w:p w14:paraId="283BEC5F" w14:textId="1DA402B7" w:rsidR="00277CAE" w:rsidRPr="00277CAE" w:rsidRDefault="00DB63F7" w:rsidP="00447FD2">
      <w:pPr>
        <w:pStyle w:val="Paragraphedeliste"/>
        <w:numPr>
          <w:ilvl w:val="0"/>
          <w:numId w:val="11"/>
        </w:numPr>
      </w:pPr>
      <w:r>
        <w:t>De la ga</w:t>
      </w:r>
      <w:r w:rsidR="00277CAE" w:rsidRPr="00277CAE">
        <w:t>le (curatif)</w:t>
      </w:r>
    </w:p>
    <w:p w14:paraId="1DE7BB33" w14:textId="6DEE2E05" w:rsidR="00277CAE" w:rsidRPr="00277CAE" w:rsidRDefault="00DB63F7" w:rsidP="00447FD2">
      <w:pPr>
        <w:pStyle w:val="Paragraphedeliste"/>
        <w:numPr>
          <w:ilvl w:val="0"/>
          <w:numId w:val="11"/>
        </w:numPr>
      </w:pPr>
      <w:r w:rsidRPr="00277CAE">
        <w:t>Des</w:t>
      </w:r>
      <w:r w:rsidR="00277CAE" w:rsidRPr="00277CAE">
        <w:t xml:space="preserve"> fourmis (curatif)</w:t>
      </w:r>
    </w:p>
    <w:p w14:paraId="5E056054" w14:textId="2F0EE1CC" w:rsidR="00277CAE" w:rsidRPr="00277CAE" w:rsidRDefault="00DB63F7" w:rsidP="00447FD2">
      <w:pPr>
        <w:pStyle w:val="Paragraphedeliste"/>
        <w:numPr>
          <w:ilvl w:val="0"/>
          <w:numId w:val="11"/>
        </w:numPr>
      </w:pPr>
      <w:r w:rsidRPr="00277CAE">
        <w:t>Des</w:t>
      </w:r>
      <w:r w:rsidR="00277CAE" w:rsidRPr="00277CAE">
        <w:t xml:space="preserve"> abeilles (curatif)</w:t>
      </w:r>
    </w:p>
    <w:p w14:paraId="0F4D5754" w14:textId="6765A5FC" w:rsidR="00277CAE" w:rsidRPr="00277CAE" w:rsidRDefault="00DB63F7" w:rsidP="00447FD2">
      <w:pPr>
        <w:pStyle w:val="Paragraphedeliste"/>
        <w:numPr>
          <w:ilvl w:val="0"/>
          <w:numId w:val="11"/>
        </w:numPr>
      </w:pPr>
      <w:r w:rsidRPr="00277CAE">
        <w:lastRenderedPageBreak/>
        <w:t>Des</w:t>
      </w:r>
      <w:r w:rsidR="00277CAE" w:rsidRPr="00277CAE">
        <w:t xml:space="preserve"> mites vestimentaires et alimentaires (préventif et curatif)</w:t>
      </w:r>
    </w:p>
    <w:p w14:paraId="38554B28" w14:textId="6E2996A9" w:rsidR="00277CAE" w:rsidRPr="00277CAE" w:rsidRDefault="00DB63F7" w:rsidP="00447FD2">
      <w:pPr>
        <w:pStyle w:val="Paragraphedeliste"/>
        <w:numPr>
          <w:ilvl w:val="0"/>
          <w:numId w:val="11"/>
        </w:numPr>
      </w:pPr>
      <w:r w:rsidRPr="00277CAE">
        <w:t>Les</w:t>
      </w:r>
      <w:r w:rsidR="00277CAE" w:rsidRPr="00277CAE">
        <w:t xml:space="preserve"> insectes saisonniers (curatif)</w:t>
      </w:r>
      <w:r w:rsidR="00277CAE">
        <w:t> : a</w:t>
      </w:r>
      <w:r w:rsidR="00277CAE" w:rsidRPr="00277CAE">
        <w:t>raignées, punaises, puces, des guêpes et frelons européen et asiatiques, mille-pattes, cloportes, poissons d’argent, chenilles processionnaires, frelon asiatique etc…</w:t>
      </w:r>
    </w:p>
    <w:p w14:paraId="3B31083C" w14:textId="1C48059F" w:rsidR="00277CAE" w:rsidRPr="006A480D" w:rsidRDefault="00277CAE" w:rsidP="00447FD2">
      <w:pPr>
        <w:pStyle w:val="Paragraphedeliste"/>
        <w:numPr>
          <w:ilvl w:val="0"/>
          <w:numId w:val="10"/>
        </w:numPr>
      </w:pPr>
      <w:r w:rsidRPr="006A480D">
        <w:t>D</w:t>
      </w:r>
      <w:r w:rsidR="00DB63F7">
        <w:t>ésourisation et d</w:t>
      </w:r>
      <w:r w:rsidRPr="006A480D">
        <w:t>ératisation</w:t>
      </w:r>
      <w:r w:rsidR="00DB63F7">
        <w:t xml:space="preserve"> (préventif et curatif)</w:t>
      </w:r>
      <w:r w:rsidRPr="006A480D">
        <w:t xml:space="preserve"> :</w:t>
      </w:r>
      <w:r w:rsidRPr="006A480D">
        <w:tab/>
      </w:r>
    </w:p>
    <w:p w14:paraId="7C45ABB7" w14:textId="74090543" w:rsidR="00277CAE" w:rsidRPr="00DB63F7" w:rsidRDefault="00277CAE" w:rsidP="00447FD2">
      <w:pPr>
        <w:pStyle w:val="Paragraphedeliste"/>
        <w:numPr>
          <w:ilvl w:val="0"/>
          <w:numId w:val="10"/>
        </w:numPr>
      </w:pPr>
      <w:r w:rsidRPr="006A480D">
        <w:t>Volatiles</w:t>
      </w:r>
      <w:r w:rsidR="00DB63F7">
        <w:t xml:space="preserve"> : </w:t>
      </w:r>
      <w:r w:rsidRPr="00DB63F7">
        <w:t>pigeons (curatif)</w:t>
      </w:r>
    </w:p>
    <w:p w14:paraId="1099C145" w14:textId="65C6131D" w:rsidR="00277CAE" w:rsidRPr="00DB63F7" w:rsidRDefault="00DB63F7" w:rsidP="00447FD2">
      <w:pPr>
        <w:pStyle w:val="Paragraphedeliste"/>
        <w:numPr>
          <w:ilvl w:val="0"/>
          <w:numId w:val="10"/>
        </w:numPr>
      </w:pPr>
      <w:r>
        <w:t xml:space="preserve">Moisissures et/ou Champignons </w:t>
      </w:r>
      <w:r w:rsidR="00277CAE" w:rsidRPr="00DB63F7">
        <w:t>du type « champignons lignivores » (curatif)</w:t>
      </w:r>
    </w:p>
    <w:p w14:paraId="28C9F5AE" w14:textId="30BB95B5" w:rsidR="00277CAE" w:rsidRPr="006A480D" w:rsidRDefault="00277CAE" w:rsidP="00447FD2">
      <w:pPr>
        <w:pStyle w:val="Paragraphedeliste"/>
        <w:numPr>
          <w:ilvl w:val="0"/>
          <w:numId w:val="10"/>
        </w:numPr>
      </w:pPr>
      <w:r w:rsidRPr="006A480D">
        <w:t>Désinfection par nébulisation et/ou pulvérisation contre :</w:t>
      </w:r>
      <w:r w:rsidR="00DB63F7">
        <w:t xml:space="preserve"> t</w:t>
      </w:r>
      <w:r w:rsidRPr="00DB63F7">
        <w:t>oute forme de contamination par virus et/ou bactéries (curatif)</w:t>
      </w:r>
    </w:p>
    <w:p w14:paraId="25D6F3D1" w14:textId="2C031B8E" w:rsidR="00277CAE" w:rsidRPr="00AD36CC" w:rsidRDefault="00277CAE" w:rsidP="00AD36CC">
      <w:pPr>
        <w:rPr>
          <w:szCs w:val="22"/>
        </w:rPr>
      </w:pPr>
      <w:proofErr w:type="gramStart"/>
      <w:r w:rsidRPr="00AD36CC">
        <w:rPr>
          <w:b/>
          <w:szCs w:val="22"/>
          <w:highlight w:val="yellow"/>
        </w:rPr>
        <w:t>/!\</w:t>
      </w:r>
      <w:proofErr w:type="gramEnd"/>
      <w:r w:rsidRPr="00AD36CC">
        <w:rPr>
          <w:b/>
          <w:szCs w:val="22"/>
        </w:rPr>
        <w:t xml:space="preserve"> </w:t>
      </w:r>
      <w:r w:rsidRPr="00AD36CC">
        <w:rPr>
          <w:szCs w:val="22"/>
        </w:rPr>
        <w:t xml:space="preserve">Pour les abeilles l’intervention du titulaire consistera soit à récupérer </w:t>
      </w:r>
      <w:r w:rsidR="00DB63F7" w:rsidRPr="00AD36CC">
        <w:rPr>
          <w:szCs w:val="22"/>
        </w:rPr>
        <w:t>puis</w:t>
      </w:r>
      <w:r w:rsidRPr="00AD36CC">
        <w:rPr>
          <w:szCs w:val="22"/>
        </w:rPr>
        <w:t xml:space="preserve"> d</w:t>
      </w:r>
      <w:r w:rsidR="00DB63F7" w:rsidRPr="00AD36CC">
        <w:rPr>
          <w:szCs w:val="22"/>
        </w:rPr>
        <w:t>éplacer l’essaim d’abeilles et l</w:t>
      </w:r>
      <w:r w:rsidRPr="00AD36CC">
        <w:rPr>
          <w:szCs w:val="22"/>
        </w:rPr>
        <w:t>a reine pour le rendre à un apiculteur, soit à faire appel directement à un apiculteur pour le récupérer. Un document avec la traçabilité de cette démarche sera exigé par l’</w:t>
      </w:r>
      <w:r w:rsidR="00002F6D">
        <w:rPr>
          <w:szCs w:val="22"/>
        </w:rPr>
        <w:t>EPMO-VGE</w:t>
      </w:r>
      <w:r w:rsidRPr="00AD36CC">
        <w:rPr>
          <w:szCs w:val="22"/>
        </w:rPr>
        <w:t>.</w:t>
      </w:r>
    </w:p>
    <w:p w14:paraId="425466A0" w14:textId="0F6A8889" w:rsidR="00277CAE" w:rsidRPr="00AD36CC" w:rsidRDefault="00277CAE" w:rsidP="00AD36CC">
      <w:pPr>
        <w:rPr>
          <w:szCs w:val="22"/>
        </w:rPr>
      </w:pPr>
      <w:proofErr w:type="gramStart"/>
      <w:r w:rsidRPr="00AD36CC">
        <w:rPr>
          <w:b/>
          <w:szCs w:val="22"/>
          <w:highlight w:val="yellow"/>
        </w:rPr>
        <w:t>/!\</w:t>
      </w:r>
      <w:proofErr w:type="gramEnd"/>
      <w:r w:rsidRPr="00AD36CC">
        <w:rPr>
          <w:b/>
          <w:szCs w:val="22"/>
        </w:rPr>
        <w:t xml:space="preserve"> </w:t>
      </w:r>
      <w:r w:rsidRPr="00E96A56">
        <w:rPr>
          <w:szCs w:val="22"/>
        </w:rPr>
        <w:t>Pour les frelons asiatiques l’intervention du titulaire consistera à éliminer la présence de ces nuisibles, par les moyens qu</w:t>
      </w:r>
      <w:r w:rsidR="00DB63F7" w:rsidRPr="00E96A56">
        <w:rPr>
          <w:szCs w:val="22"/>
        </w:rPr>
        <w:t>e</w:t>
      </w:r>
      <w:r w:rsidRPr="00E96A56">
        <w:rPr>
          <w:szCs w:val="22"/>
        </w:rPr>
        <w:t xml:space="preserve"> le titulaire jugera adaptés à la situation (voir détails dans le BPU).</w:t>
      </w:r>
    </w:p>
    <w:p w14:paraId="6E8A5A79" w14:textId="77777777" w:rsidR="00277CAE" w:rsidRPr="00AD36CC" w:rsidRDefault="00277CAE" w:rsidP="00AD36CC">
      <w:pPr>
        <w:pStyle w:val="Corpsdetexte3"/>
        <w:rPr>
          <w:sz w:val="18"/>
        </w:rPr>
      </w:pPr>
      <w:r w:rsidRPr="00AD36CC">
        <w:rPr>
          <w:sz w:val="18"/>
        </w:rPr>
        <w:t>La liste des nuisibles mentionnés ci-dessus n’est pas exhaustive et cela ne pourrait pas empêcher le titulaire d’intervenir et d’adapter l’intervention en fonction du nuisible constaté et en accord avec le Responsable du projet.</w:t>
      </w:r>
    </w:p>
    <w:p w14:paraId="306034BB" w14:textId="7BFA2925" w:rsidR="00277CAE" w:rsidRDefault="00277CAE" w:rsidP="00AD36CC"/>
    <w:p w14:paraId="47097151" w14:textId="2765A944" w:rsidR="00DB63F7" w:rsidRPr="00DB63F7" w:rsidRDefault="00DB63F7" w:rsidP="00AD36CC">
      <w:pPr>
        <w:pStyle w:val="Titre1"/>
      </w:pPr>
      <w:r>
        <w:t>LIEUX D’INTERVENTION</w:t>
      </w:r>
    </w:p>
    <w:p w14:paraId="14ADD1B8" w14:textId="53BA0F99" w:rsidR="00DB63F7" w:rsidRPr="00E96A56" w:rsidRDefault="00DB63F7" w:rsidP="00AD36CC">
      <w:r w:rsidRPr="00E96A56">
        <w:t>La liste des sites de l’EPMO</w:t>
      </w:r>
      <w:r w:rsidR="003C550F" w:rsidRPr="00E96A56">
        <w:t>-VGE</w:t>
      </w:r>
      <w:r w:rsidRPr="00E96A56">
        <w:t xml:space="preserve"> peut être amenée à évoluer : </w:t>
      </w:r>
    </w:p>
    <w:p w14:paraId="5C7FC978" w14:textId="0B210675" w:rsidR="00DB63F7" w:rsidRPr="00E96A56" w:rsidRDefault="00DB63F7" w:rsidP="00447FD2">
      <w:pPr>
        <w:pStyle w:val="Paragraphedeliste"/>
        <w:numPr>
          <w:ilvl w:val="0"/>
          <w:numId w:val="12"/>
        </w:numPr>
      </w:pPr>
      <w:r w:rsidRPr="00E96A56">
        <w:t>Musée d’Orsay au 62 rue de Lille, Paris 7</w:t>
      </w:r>
      <w:r w:rsidRPr="00E96A56">
        <w:rPr>
          <w:vertAlign w:val="superscript"/>
        </w:rPr>
        <w:t>ème</w:t>
      </w:r>
      <w:r w:rsidRPr="00E96A56">
        <w:t xml:space="preserve"> - Surface totale de 67 766m².</w:t>
      </w:r>
    </w:p>
    <w:p w14:paraId="2D60EC91" w14:textId="6558A863" w:rsidR="00DB63F7" w:rsidRPr="00E96A56" w:rsidRDefault="00DB63F7" w:rsidP="00447FD2">
      <w:pPr>
        <w:pStyle w:val="Paragraphedeliste"/>
        <w:numPr>
          <w:ilvl w:val="0"/>
          <w:numId w:val="12"/>
        </w:numPr>
      </w:pPr>
      <w:r w:rsidRPr="00E96A56">
        <w:t>Musée de l’Orangerie au Jardin des Tuileries, Paris 1</w:t>
      </w:r>
      <w:r w:rsidRPr="00E96A56">
        <w:rPr>
          <w:vertAlign w:val="superscript"/>
        </w:rPr>
        <w:t>er</w:t>
      </w:r>
      <w:r w:rsidRPr="00E96A56">
        <w:t xml:space="preserve"> - Surface totale de 4 930m².</w:t>
      </w:r>
    </w:p>
    <w:p w14:paraId="7A6046B2" w14:textId="05D2FB94" w:rsidR="00DB63F7" w:rsidRPr="00E96A56" w:rsidRDefault="00DB63F7" w:rsidP="00447FD2">
      <w:pPr>
        <w:pStyle w:val="Paragraphedeliste"/>
        <w:numPr>
          <w:ilvl w:val="0"/>
          <w:numId w:val="12"/>
        </w:numPr>
      </w:pPr>
      <w:r w:rsidRPr="00E96A56">
        <w:t>Locaux administratifs au 2 rue Villersexel, Paris 7</w:t>
      </w:r>
      <w:r w:rsidRPr="00E96A56">
        <w:rPr>
          <w:vertAlign w:val="superscript"/>
        </w:rPr>
        <w:t>ème</w:t>
      </w:r>
      <w:r w:rsidRPr="00E96A56">
        <w:t xml:space="preserve"> - Surface totale de 436m².</w:t>
      </w:r>
    </w:p>
    <w:p w14:paraId="67F47652" w14:textId="6A368D84" w:rsidR="00277CAE" w:rsidRDefault="00277CAE" w:rsidP="00AD36CC"/>
    <w:p w14:paraId="44205AB2" w14:textId="5FBDDEF1" w:rsidR="00277CAE" w:rsidRDefault="00AD36CC" w:rsidP="00AD36CC">
      <w:pPr>
        <w:pStyle w:val="Titre1"/>
      </w:pPr>
      <w:r>
        <w:t>DELAIS D’INTERVENTION</w:t>
      </w:r>
    </w:p>
    <w:p w14:paraId="65DB4596" w14:textId="3E27B065" w:rsidR="00AD36CC" w:rsidRPr="00AD36CC" w:rsidRDefault="00AD36CC" w:rsidP="00447FD2">
      <w:pPr>
        <w:pStyle w:val="Paragraphedeliste"/>
        <w:numPr>
          <w:ilvl w:val="0"/>
          <w:numId w:val="13"/>
        </w:numPr>
      </w:pPr>
      <w:r>
        <w:t>Traitement p</w:t>
      </w:r>
      <w:r w:rsidRPr="00AD36CC">
        <w:t>réventif :</w:t>
      </w:r>
    </w:p>
    <w:p w14:paraId="28097DFC" w14:textId="2A7386B2" w:rsidR="00AD36CC" w:rsidRPr="00AD36CC" w:rsidRDefault="00AD36CC" w:rsidP="00AD36CC">
      <w:pPr>
        <w:rPr>
          <w:shd w:val="clear" w:color="auto" w:fill="FFFFFF"/>
        </w:rPr>
      </w:pPr>
      <w:r w:rsidRPr="00AD36CC">
        <w:rPr>
          <w:shd w:val="clear" w:color="auto" w:fill="FFFFFF"/>
        </w:rPr>
        <w:t xml:space="preserve">La société titulaire proposera, pour validation du Responsable du projet du </w:t>
      </w:r>
      <w:r>
        <w:rPr>
          <w:shd w:val="clear" w:color="auto" w:fill="FFFFFF"/>
        </w:rPr>
        <w:t>service des moyens généraux (</w:t>
      </w:r>
      <w:r w:rsidRPr="00AD36CC">
        <w:rPr>
          <w:shd w:val="clear" w:color="auto" w:fill="FFFFFF"/>
        </w:rPr>
        <w:t>SMG</w:t>
      </w:r>
      <w:r>
        <w:rPr>
          <w:shd w:val="clear" w:color="auto" w:fill="FFFFFF"/>
        </w:rPr>
        <w:t>)</w:t>
      </w:r>
      <w:r w:rsidRPr="00AD36CC">
        <w:rPr>
          <w:shd w:val="clear" w:color="auto" w:fill="FFFFFF"/>
        </w:rPr>
        <w:t xml:space="preserve">, un planning annuel avec les dates et lieux d'intervention lors de la notification du marché. Ce planning devra faire l’objet d’une réactualisation à chaque date anniversaire de sa reconduction. </w:t>
      </w:r>
    </w:p>
    <w:p w14:paraId="0F32F501" w14:textId="77777777" w:rsidR="00AD36CC" w:rsidRPr="00AD36CC" w:rsidRDefault="00AD36CC" w:rsidP="00AD36CC">
      <w:pPr>
        <w:pStyle w:val="En-tte"/>
      </w:pPr>
    </w:p>
    <w:p w14:paraId="30EDF3A4" w14:textId="77777777" w:rsidR="00AD36CC" w:rsidRPr="00AD36CC" w:rsidRDefault="00AD36CC" w:rsidP="00447FD2">
      <w:pPr>
        <w:pStyle w:val="Paragraphedeliste"/>
        <w:numPr>
          <w:ilvl w:val="0"/>
          <w:numId w:val="13"/>
        </w:numPr>
      </w:pPr>
      <w:r w:rsidRPr="00AD36CC">
        <w:t>Traitement curatif :</w:t>
      </w:r>
    </w:p>
    <w:p w14:paraId="33A8B0F9" w14:textId="6FB7B809" w:rsidR="00AD36CC" w:rsidRDefault="00AD36CC" w:rsidP="00AD36CC">
      <w:pPr>
        <w:rPr>
          <w:shd w:val="clear" w:color="auto" w:fill="FFFFFF"/>
        </w:rPr>
      </w:pPr>
      <w:r w:rsidRPr="00AD36CC">
        <w:rPr>
          <w:shd w:val="clear" w:color="auto" w:fill="FFFFFF"/>
        </w:rPr>
        <w:t xml:space="preserve">Le titulaire doit intervenir dans un délai maximum de </w:t>
      </w:r>
      <w:r w:rsidRPr="00AD36CC">
        <w:rPr>
          <w:b/>
          <w:bCs/>
          <w:shd w:val="clear" w:color="auto" w:fill="FFFFFF"/>
        </w:rPr>
        <w:t xml:space="preserve">24 heures </w:t>
      </w:r>
      <w:r w:rsidRPr="00AD36CC">
        <w:rPr>
          <w:shd w:val="clear" w:color="auto" w:fill="FFFFFF"/>
        </w:rPr>
        <w:t xml:space="preserve">dès réception du bon de commande transmis par e-mail. </w:t>
      </w:r>
    </w:p>
    <w:p w14:paraId="706327C3" w14:textId="5C876A9C" w:rsidR="007B4AC1" w:rsidRDefault="00BB778B" w:rsidP="00AD36CC">
      <w:pPr>
        <w:pStyle w:val="Titre1"/>
      </w:pPr>
      <w:r>
        <w:lastRenderedPageBreak/>
        <w:t>MODALITES D’</w:t>
      </w:r>
      <w:r w:rsidR="00AD36CC">
        <w:t>EXECUTION DES PRESTATIONS</w:t>
      </w:r>
    </w:p>
    <w:p w14:paraId="46055C64" w14:textId="43473830" w:rsidR="00AD36CC" w:rsidRPr="00AD36CC" w:rsidRDefault="00AD36CC" w:rsidP="00AD36CC">
      <w:pPr>
        <w:pStyle w:val="Titre2"/>
      </w:pPr>
      <w:r w:rsidRPr="00AD36CC">
        <w:t>Equipe d’intervention</w:t>
      </w:r>
    </w:p>
    <w:p w14:paraId="2743CE04" w14:textId="139B407B" w:rsidR="00AD36CC" w:rsidRPr="00AD36CC" w:rsidRDefault="00AD36CC" w:rsidP="00AD36CC">
      <w:r w:rsidRPr="00AD36CC">
        <w:t>Le Titulaire mettra impérativement en place une équipe adaptée et dédiée à ce marché, de telle sorte qu’à chaque intervention, au moins un membre de l’équipe connaisse l’ensemble des sites et les prestations à exécuter. Cette équipe devra respecter les jours et horaires du planning, ainsi que les règles de sécurité spécifiques mis en place par l’EPMO-VGE.</w:t>
      </w:r>
    </w:p>
    <w:p w14:paraId="54919C29" w14:textId="5BF16A3C" w:rsidR="00AD36CC" w:rsidRDefault="00AD36CC" w:rsidP="00AD36CC">
      <w:r w:rsidRPr="006A480D">
        <w:t>Le Titulaire lors de la notification du marché devra fournir une liste avec les noms, plaques d’immatriculation des véhicules, du personnel qui sera affecté aux différents sites de l’EPMO</w:t>
      </w:r>
      <w:r w:rsidR="00002F6D">
        <w:t>-VGE</w:t>
      </w:r>
      <w:r w:rsidRPr="006A480D">
        <w:t xml:space="preserve"> ainsi qu’un planning annuel, qui sera validé par le Responsable du projet.</w:t>
      </w:r>
    </w:p>
    <w:p w14:paraId="27913A41" w14:textId="77777777" w:rsidR="003C550F" w:rsidRDefault="003C550F" w:rsidP="00AD36CC"/>
    <w:p w14:paraId="39BBC3BE" w14:textId="25AF65BB" w:rsidR="00AD36CC" w:rsidRPr="006A480D" w:rsidRDefault="00AD36CC" w:rsidP="00AD36CC">
      <w:pPr>
        <w:pStyle w:val="Titre2"/>
      </w:pPr>
      <w:r>
        <w:t>Horaires d’intervention</w:t>
      </w:r>
    </w:p>
    <w:p w14:paraId="3BAEB263" w14:textId="5A9EC773" w:rsidR="00AD36CC" w:rsidRDefault="00AD36CC" w:rsidP="00AD36CC">
      <w:r w:rsidRPr="006A480D">
        <w:t xml:space="preserve">Les plages horaires pour le traitement préventif, pour </w:t>
      </w:r>
      <w:r w:rsidRPr="006A480D">
        <w:rPr>
          <w:b/>
          <w:u w:val="single"/>
        </w:rPr>
        <w:t>tous les sites</w:t>
      </w:r>
      <w:r w:rsidRPr="006A480D">
        <w:t xml:space="preserve"> sont du lundi au vendredi : de 7h à 12h et 14h à 17h (ces horaires sont susceptibles d’être modifiés et/ou adaptés ponctuellement, en fonction des besoins de l’EPMO</w:t>
      </w:r>
      <w:r>
        <w:t>-VGE</w:t>
      </w:r>
      <w:r w:rsidRPr="006A480D">
        <w:t>).</w:t>
      </w:r>
      <w:r>
        <w:t xml:space="preserve"> </w:t>
      </w:r>
      <w:r w:rsidRPr="006A480D">
        <w:t>Toute prestation préventive qui se fera en dehors de ces plages sera obligatoirement refusée, sauf pour les prestations curatives demandées en urgence par l’EPMO</w:t>
      </w:r>
      <w:r>
        <w:t>-VGE</w:t>
      </w:r>
      <w:r w:rsidRPr="006A480D">
        <w:t>.</w:t>
      </w:r>
    </w:p>
    <w:p w14:paraId="18566736" w14:textId="77777777" w:rsidR="003C550F" w:rsidRDefault="003C550F" w:rsidP="00AD36CC"/>
    <w:p w14:paraId="55E4430A" w14:textId="6C72FE76" w:rsidR="00475031" w:rsidRDefault="00475031" w:rsidP="00475031">
      <w:pPr>
        <w:pStyle w:val="Titre2"/>
      </w:pPr>
      <w:r>
        <w:t>Choix des produits utilisés</w:t>
      </w:r>
    </w:p>
    <w:p w14:paraId="331C341C" w14:textId="31888A9D" w:rsidR="00475031" w:rsidRDefault="00475031" w:rsidP="00AD36CC">
      <w:r>
        <w:t>Pour les traitements préventifs et curatifs, l</w:t>
      </w:r>
      <w:r w:rsidRPr="006A480D">
        <w:t>a nature et le conditionnement des produits employés se feront en fonction des locaux. Les pièces de vie seront traitées par des produits totalement inodores. Si impossibilité, le Titulaire devra en informer le Responsable du projet des contraintes liées aux produits, afin d’organiser les prestations hors présence du personnel, dans la mesure du possible.</w:t>
      </w:r>
    </w:p>
    <w:p w14:paraId="75EC9721" w14:textId="27F645A6" w:rsidR="00BB778B" w:rsidRDefault="00BB778B" w:rsidP="00AD36CC"/>
    <w:p w14:paraId="2DDAC66D" w14:textId="2DBA74E1" w:rsidR="00BB778B" w:rsidRPr="006A480D" w:rsidRDefault="00BB778B" w:rsidP="00BB778B">
      <w:pPr>
        <w:pStyle w:val="Titre1"/>
      </w:pPr>
      <w:r>
        <w:t>DEFINITION DES PRESTATIONS DE LA PART FORFAITAIRE</w:t>
      </w:r>
    </w:p>
    <w:p w14:paraId="26F74A32" w14:textId="2C520188" w:rsidR="003C550F" w:rsidRDefault="00BB778B" w:rsidP="00BB778B">
      <w:r w:rsidRPr="006A480D">
        <w:t>Les prestations attendues dans le cadre de ce marché sont décrites ci-dessous et retranscrites sur la DPGF, pour</w:t>
      </w:r>
      <w:r>
        <w:t xml:space="preserve"> l’ensemble des locaux de l’</w:t>
      </w:r>
      <w:r w:rsidR="00002F6D">
        <w:t>EPMO-VGE</w:t>
      </w:r>
      <w:r w:rsidRPr="006A480D">
        <w:t>. Elles comprennent l’application de produits nocifs dans l’ensemble des locaux et suivant la nature des nuisibles à traiter.</w:t>
      </w:r>
    </w:p>
    <w:p w14:paraId="61118F41" w14:textId="77777777" w:rsidR="008C0016" w:rsidRDefault="008C0016" w:rsidP="00BB778B"/>
    <w:p w14:paraId="1D977C1F" w14:textId="77777777" w:rsidR="008C0016" w:rsidRPr="008C0016" w:rsidRDefault="008C0016" w:rsidP="008C0016">
      <w:pPr>
        <w:pStyle w:val="Paragraphedeliste"/>
        <w:widowControl w:val="0"/>
        <w:numPr>
          <w:ilvl w:val="0"/>
          <w:numId w:val="14"/>
        </w:numPr>
        <w:spacing w:after="240" w:line="240" w:lineRule="auto"/>
        <w:outlineLvl w:val="1"/>
        <w:rPr>
          <w:rFonts w:eastAsia="Lucida Sans Unicode"/>
          <w:b/>
          <w:vanish/>
          <w:kern w:val="1"/>
          <w:lang w:eastAsia="ar-SA"/>
        </w:rPr>
      </w:pPr>
    </w:p>
    <w:p w14:paraId="3D456334" w14:textId="13FE0271" w:rsidR="008C0016" w:rsidRPr="008C0016" w:rsidRDefault="00BB778B" w:rsidP="008C0016">
      <w:pPr>
        <w:pStyle w:val="Titre2"/>
      </w:pPr>
      <w:r>
        <w:t xml:space="preserve">Rédaction </w:t>
      </w:r>
      <w:r w:rsidRPr="008C0016">
        <w:t>d’un</w:t>
      </w:r>
      <w:r>
        <w:t xml:space="preserve"> rapport d’intervention</w:t>
      </w:r>
    </w:p>
    <w:p w14:paraId="55DF47F7" w14:textId="1E1F4509" w:rsidR="00AD36CC" w:rsidRDefault="00AD36CC" w:rsidP="00AD36CC">
      <w:r w:rsidRPr="006A480D">
        <w:t>Lors de la première intervention, le Titulaire aura l’obligation de visiter l’intégralité des locaux de l’EPMO</w:t>
      </w:r>
      <w:r w:rsidR="00BB778B">
        <w:t>-VGE</w:t>
      </w:r>
      <w:r w:rsidRPr="006A480D">
        <w:t xml:space="preserve"> avec le </w:t>
      </w:r>
      <w:r w:rsidRPr="006A480D">
        <w:rPr>
          <w:shd w:val="clear" w:color="auto" w:fill="FFFFFF"/>
        </w:rPr>
        <w:t>Responsable du projet du SMG</w:t>
      </w:r>
      <w:r w:rsidRPr="006A480D">
        <w:t>, pour déterminer les points sensibles, les lieux à traiter ou simplement à surveiller. Le Titulaire rédigera un rapport détaillé à l’EPMO</w:t>
      </w:r>
      <w:r w:rsidR="00BB778B">
        <w:t>-VGE</w:t>
      </w:r>
      <w:r w:rsidRPr="006A480D">
        <w:t xml:space="preserve">, avec les indices de présences de nuisibles et les </w:t>
      </w:r>
      <w:r w:rsidRPr="006A480D">
        <w:lastRenderedPageBreak/>
        <w:t>anomalies qui pourraient nuire aux traitements. Ensuite lors des autres interventions, le Titulaire remplacera systématiquement les appâts nocifs endommagés et le technicien remettra à l’EPMO</w:t>
      </w:r>
      <w:r w:rsidR="00BB778B">
        <w:t>-VGE</w:t>
      </w:r>
      <w:r w:rsidRPr="006A480D">
        <w:t xml:space="preserve"> un rapport</w:t>
      </w:r>
      <w:r w:rsidR="00085252">
        <w:t xml:space="preserve"> argumenté avec photos</w:t>
      </w:r>
      <w:r w:rsidRPr="006A480D">
        <w:t xml:space="preserve"> précisant le niveau de sensibilité et/ou des problèmes rencontrés pouvant nuire au traitements réalisés.</w:t>
      </w:r>
    </w:p>
    <w:p w14:paraId="063141D8" w14:textId="77777777" w:rsidR="00EB73FC" w:rsidRPr="006A480D" w:rsidRDefault="00EB73FC" w:rsidP="00EB73FC">
      <w:r>
        <w:t xml:space="preserve">Le prix de ce rapport est réputé ventilé dans l’offre du titulaire. </w:t>
      </w:r>
    </w:p>
    <w:p w14:paraId="124E8BF2" w14:textId="77777777" w:rsidR="00475031" w:rsidRPr="0076389D" w:rsidRDefault="00475031" w:rsidP="00AD36CC"/>
    <w:p w14:paraId="75EB9446" w14:textId="7566BA85" w:rsidR="00AD36CC" w:rsidRPr="006A480D" w:rsidRDefault="00BB778B" w:rsidP="008C0016">
      <w:pPr>
        <w:pStyle w:val="Titre2"/>
        <w:numPr>
          <w:ilvl w:val="1"/>
          <w:numId w:val="23"/>
        </w:numPr>
        <w:ind w:left="993"/>
      </w:pPr>
      <w:r>
        <w:t>Traitement préventif sur le site du Musée d’Orsay</w:t>
      </w:r>
    </w:p>
    <w:p w14:paraId="710EA1D0" w14:textId="1BADA677" w:rsidR="00AD36CC" w:rsidRPr="006A480D" w:rsidRDefault="00AD36CC" w:rsidP="00447FD2">
      <w:pPr>
        <w:pStyle w:val="Paragraphedeliste"/>
        <w:numPr>
          <w:ilvl w:val="0"/>
          <w:numId w:val="17"/>
        </w:numPr>
        <w:ind w:left="0" w:firstLine="360"/>
      </w:pPr>
      <w:r w:rsidRPr="006A480D">
        <w:t xml:space="preserve">Désinsectisation par nébulisation et/ou </w:t>
      </w:r>
      <w:r w:rsidRPr="0076389D">
        <w:t xml:space="preserve">pulvérisation et/ou </w:t>
      </w:r>
      <w:r w:rsidRPr="00E96A56">
        <w:t xml:space="preserve">appareil </w:t>
      </w:r>
      <w:r w:rsidR="001F02C0">
        <w:t>DEIV</w:t>
      </w:r>
      <w:r w:rsidRPr="006A480D">
        <w:t xml:space="preserve"> contre les insectes volants et rampants : </w:t>
      </w:r>
      <w:r w:rsidRPr="00475031">
        <w:rPr>
          <w:b/>
          <w:bCs/>
        </w:rPr>
        <w:t>12</w:t>
      </w:r>
      <w:r w:rsidRPr="006A480D">
        <w:t xml:space="preserve"> passages par an en traitement préventif.</w:t>
      </w:r>
    </w:p>
    <w:p w14:paraId="5E221702" w14:textId="54D521B2" w:rsidR="00AD36CC" w:rsidRPr="006A480D" w:rsidRDefault="00AD36CC" w:rsidP="00447FD2">
      <w:pPr>
        <w:pStyle w:val="Paragraphedeliste"/>
        <w:numPr>
          <w:ilvl w:val="0"/>
          <w:numId w:val="18"/>
        </w:numPr>
      </w:pPr>
      <w:r w:rsidRPr="006A480D">
        <w:t>1°) Moustiques, mites, cousins, mouches et moucherons :</w:t>
      </w:r>
      <w:r w:rsidR="00475031">
        <w:t xml:space="preserve"> </w:t>
      </w:r>
      <w:r w:rsidRPr="006A480D">
        <w:t>Pour traitement des parois murales des circulations, du magasin, du local habillement et des vestiaires du R-2 (plaques et/ou boites suspendues avec des phéromones) et à l’intérieur des fosses de relevage au R-3 et R-4.</w:t>
      </w:r>
    </w:p>
    <w:p w14:paraId="2275A6F9" w14:textId="67E9EFE6" w:rsidR="00475031" w:rsidRDefault="00AD36CC" w:rsidP="00447FD2">
      <w:pPr>
        <w:pStyle w:val="Paragraphedeliste"/>
        <w:numPr>
          <w:ilvl w:val="0"/>
          <w:numId w:val="18"/>
        </w:numPr>
      </w:pPr>
      <w:r w:rsidRPr="006A480D">
        <w:t>2°) Blattes américaines, germaniques et orientales :</w:t>
      </w:r>
      <w:r w:rsidR="00475031">
        <w:t xml:space="preserve"> </w:t>
      </w:r>
      <w:r w:rsidRPr="006A480D">
        <w:t>Pour traitement au sol et dans les faux plafonds suivant constitution des pièces dans l’ensemble du site.</w:t>
      </w:r>
    </w:p>
    <w:p w14:paraId="482C0CC6" w14:textId="143DEBD3" w:rsidR="00AD36CC" w:rsidRPr="006A480D" w:rsidRDefault="00AD36CC" w:rsidP="00447FD2">
      <w:pPr>
        <w:pStyle w:val="Paragraphedeliste"/>
        <w:numPr>
          <w:ilvl w:val="0"/>
          <w:numId w:val="17"/>
        </w:numPr>
      </w:pPr>
      <w:r w:rsidRPr="006A480D">
        <w:t>Désourisation par la pose d’appâts nocifs dans des boites fermées :</w:t>
      </w:r>
      <w:r w:rsidR="00475031">
        <w:t xml:space="preserve"> </w:t>
      </w:r>
      <w:r w:rsidRPr="00475031">
        <w:rPr>
          <w:b/>
          <w:bCs/>
        </w:rPr>
        <w:t>12</w:t>
      </w:r>
      <w:r w:rsidRPr="006A480D">
        <w:t xml:space="preserve"> passages par an en traitement préventif.</w:t>
      </w:r>
    </w:p>
    <w:p w14:paraId="6EC8DD58" w14:textId="5A000B22" w:rsidR="00AD36CC" w:rsidRDefault="00AD36CC" w:rsidP="00AD36CC">
      <w:proofErr w:type="gramStart"/>
      <w:r w:rsidRPr="006A480D">
        <w:rPr>
          <w:b/>
          <w:color w:val="FF0000"/>
        </w:rPr>
        <w:t>/!\</w:t>
      </w:r>
      <w:proofErr w:type="gramEnd"/>
      <w:r w:rsidRPr="006A480D">
        <w:t xml:space="preserve"> voir les détails dans l</w:t>
      </w:r>
      <w:r>
        <w:t>a décomposition du prix global et forfaitaire</w:t>
      </w:r>
      <w:r w:rsidRPr="006A480D">
        <w:t xml:space="preserve"> « Traitement préventif »</w:t>
      </w:r>
    </w:p>
    <w:p w14:paraId="4EB7EE1E" w14:textId="77777777" w:rsidR="00475031" w:rsidRPr="006A480D" w:rsidRDefault="00475031" w:rsidP="00AD36CC"/>
    <w:p w14:paraId="64B85958" w14:textId="09681EA7" w:rsidR="00AD36CC" w:rsidRPr="006A480D" w:rsidRDefault="00475031" w:rsidP="00AD36CC">
      <w:pPr>
        <w:pStyle w:val="Titre2"/>
      </w:pPr>
      <w:r w:rsidRPr="00475031">
        <w:t>Traitement préventif sur le site du Musée de l’Orangerie</w:t>
      </w:r>
    </w:p>
    <w:p w14:paraId="381DC5C3" w14:textId="4A232396" w:rsidR="00475031" w:rsidRPr="006A480D" w:rsidRDefault="00475031" w:rsidP="00447FD2">
      <w:pPr>
        <w:pStyle w:val="Paragraphedeliste"/>
        <w:numPr>
          <w:ilvl w:val="0"/>
          <w:numId w:val="17"/>
        </w:numPr>
        <w:ind w:left="0" w:firstLine="360"/>
      </w:pPr>
      <w:r w:rsidRPr="006A480D">
        <w:t xml:space="preserve">Désinsectisation par nébulisation et/ou </w:t>
      </w:r>
      <w:r w:rsidRPr="0076389D">
        <w:t xml:space="preserve">pulvérisation et/ou </w:t>
      </w:r>
      <w:r w:rsidRPr="00E96A56">
        <w:t xml:space="preserve">appareil </w:t>
      </w:r>
      <w:r w:rsidR="001F02C0">
        <w:t>DEIV</w:t>
      </w:r>
      <w:r w:rsidRPr="006A480D">
        <w:t xml:space="preserve"> contre les insectes volants et rampants : </w:t>
      </w:r>
      <w:r w:rsidRPr="00475031">
        <w:rPr>
          <w:b/>
          <w:bCs/>
        </w:rPr>
        <w:t>12</w:t>
      </w:r>
      <w:r w:rsidRPr="006A480D">
        <w:t xml:space="preserve"> passages par an en traitement préventif.</w:t>
      </w:r>
    </w:p>
    <w:p w14:paraId="69388D7F" w14:textId="77777777" w:rsidR="00475031" w:rsidRPr="006A480D" w:rsidRDefault="00475031" w:rsidP="00447FD2">
      <w:pPr>
        <w:pStyle w:val="Paragraphedeliste"/>
        <w:numPr>
          <w:ilvl w:val="0"/>
          <w:numId w:val="18"/>
        </w:numPr>
      </w:pPr>
      <w:r w:rsidRPr="006A480D">
        <w:t>1°) Moustiques, mites, cousins, mouches et moucherons :</w:t>
      </w:r>
      <w:r>
        <w:t xml:space="preserve"> </w:t>
      </w:r>
      <w:r w:rsidRPr="006A480D">
        <w:t>Pour traitement des parois murales des circulations, du magasin, du local habillement et des vestiaires du R-2 (plaques et/ou boites suspendues avec des phéromones) et à l’intérieur des fosses de relevage au R-3 et R-4.</w:t>
      </w:r>
    </w:p>
    <w:p w14:paraId="3999422A" w14:textId="77777777" w:rsidR="00475031" w:rsidRDefault="00475031" w:rsidP="00447FD2">
      <w:pPr>
        <w:pStyle w:val="Paragraphedeliste"/>
        <w:numPr>
          <w:ilvl w:val="0"/>
          <w:numId w:val="18"/>
        </w:numPr>
      </w:pPr>
      <w:r w:rsidRPr="006A480D">
        <w:t>2°) Blattes américaines, germaniques et orientales :</w:t>
      </w:r>
      <w:r>
        <w:t xml:space="preserve"> </w:t>
      </w:r>
      <w:r w:rsidRPr="006A480D">
        <w:t>Pour traitement au sol et dans les faux plafonds suivant constitution des pièces dans l’ensemble du site.</w:t>
      </w:r>
    </w:p>
    <w:p w14:paraId="478C16DB" w14:textId="77777777" w:rsidR="00475031" w:rsidRPr="006A480D" w:rsidRDefault="00475031" w:rsidP="00447FD2">
      <w:pPr>
        <w:pStyle w:val="Paragraphedeliste"/>
        <w:numPr>
          <w:ilvl w:val="0"/>
          <w:numId w:val="17"/>
        </w:numPr>
      </w:pPr>
      <w:r w:rsidRPr="006A480D">
        <w:t>Désourisation par la pose d’appâts nocifs dans des boites fermées :</w:t>
      </w:r>
      <w:r>
        <w:t xml:space="preserve"> </w:t>
      </w:r>
      <w:r w:rsidRPr="00475031">
        <w:rPr>
          <w:b/>
          <w:bCs/>
        </w:rPr>
        <w:t>12</w:t>
      </w:r>
      <w:r w:rsidRPr="006A480D">
        <w:t xml:space="preserve"> passages par an en traitement préventif.</w:t>
      </w:r>
    </w:p>
    <w:p w14:paraId="6455A1FA" w14:textId="77777777" w:rsidR="00475031" w:rsidRPr="006A480D" w:rsidRDefault="00475031" w:rsidP="00475031">
      <w:proofErr w:type="gramStart"/>
      <w:r w:rsidRPr="006A480D">
        <w:rPr>
          <w:b/>
          <w:color w:val="FF0000"/>
        </w:rPr>
        <w:t>/!\</w:t>
      </w:r>
      <w:proofErr w:type="gramEnd"/>
      <w:r w:rsidRPr="006A480D">
        <w:t xml:space="preserve"> voir les détails dans l</w:t>
      </w:r>
      <w:r>
        <w:t>a décomposition du prix global et forfaitaire</w:t>
      </w:r>
      <w:r w:rsidRPr="006A480D">
        <w:t xml:space="preserve"> « Traitement préventif »</w:t>
      </w:r>
    </w:p>
    <w:p w14:paraId="4669801D" w14:textId="2BBB24B6" w:rsidR="00AD36CC" w:rsidRDefault="00AD36CC" w:rsidP="00AD36CC"/>
    <w:p w14:paraId="457C32E8" w14:textId="776E5221" w:rsidR="003C550F" w:rsidRDefault="003C550F" w:rsidP="00AD36CC"/>
    <w:p w14:paraId="5E51A902" w14:textId="4C206576" w:rsidR="003C550F" w:rsidRDefault="003C550F" w:rsidP="00AD36CC"/>
    <w:p w14:paraId="11E13B35" w14:textId="77777777" w:rsidR="003C550F" w:rsidRPr="006A480D" w:rsidRDefault="003C550F" w:rsidP="00AD36CC"/>
    <w:p w14:paraId="5864BCDD" w14:textId="0036E2D9" w:rsidR="00AD36CC" w:rsidRPr="00475031" w:rsidRDefault="00475031" w:rsidP="00475031">
      <w:pPr>
        <w:pStyle w:val="Titre2"/>
      </w:pPr>
      <w:r w:rsidRPr="00475031">
        <w:lastRenderedPageBreak/>
        <w:t>Traitement préventif dans les locaux de la Direction administrative et financière (2 rue de Villersexel, Paris 7</w:t>
      </w:r>
      <w:r w:rsidRPr="00475031">
        <w:rPr>
          <w:vertAlign w:val="superscript"/>
        </w:rPr>
        <w:t>ème</w:t>
      </w:r>
      <w:r w:rsidRPr="00475031">
        <w:t>)</w:t>
      </w:r>
    </w:p>
    <w:p w14:paraId="36361FBF" w14:textId="7661E9BE" w:rsidR="00475031" w:rsidRPr="006A480D" w:rsidRDefault="00475031" w:rsidP="00447FD2">
      <w:pPr>
        <w:pStyle w:val="Paragraphedeliste"/>
        <w:numPr>
          <w:ilvl w:val="0"/>
          <w:numId w:val="17"/>
        </w:numPr>
        <w:ind w:left="0" w:firstLine="360"/>
      </w:pPr>
      <w:r w:rsidRPr="006A480D">
        <w:t xml:space="preserve">Désinsectisation par nébulisation et/ou </w:t>
      </w:r>
      <w:r w:rsidRPr="0076389D">
        <w:t xml:space="preserve">pulvérisation et/ou </w:t>
      </w:r>
      <w:r w:rsidRPr="00E96A56">
        <w:t xml:space="preserve">appareil </w:t>
      </w:r>
      <w:r w:rsidR="001F02C0">
        <w:t>DEIV</w:t>
      </w:r>
      <w:r w:rsidRPr="006A480D">
        <w:t xml:space="preserve"> contre les insectes volants et rampants : </w:t>
      </w:r>
      <w:r w:rsidRPr="00475031">
        <w:rPr>
          <w:b/>
          <w:bCs/>
        </w:rPr>
        <w:t>1</w:t>
      </w:r>
      <w:r>
        <w:t xml:space="preserve"> passage</w:t>
      </w:r>
      <w:r w:rsidRPr="006A480D">
        <w:t xml:space="preserve"> par an en traitement préventif.</w:t>
      </w:r>
    </w:p>
    <w:p w14:paraId="556CAD64" w14:textId="13D55930" w:rsidR="00475031" w:rsidRPr="006A480D" w:rsidRDefault="00475031" w:rsidP="00447FD2">
      <w:pPr>
        <w:pStyle w:val="Paragraphedeliste"/>
        <w:numPr>
          <w:ilvl w:val="0"/>
          <w:numId w:val="18"/>
        </w:numPr>
      </w:pPr>
      <w:r w:rsidRPr="006A480D">
        <w:t>1°) Moustiques, mites, cousins, mouches et moucherons :</w:t>
      </w:r>
      <w:r>
        <w:t xml:space="preserve"> </w:t>
      </w:r>
      <w:r w:rsidRPr="006A480D">
        <w:t xml:space="preserve">Pour traitement des parois murales </w:t>
      </w:r>
      <w:r>
        <w:t>de l’ensemble des espaces</w:t>
      </w:r>
    </w:p>
    <w:p w14:paraId="4544A859" w14:textId="48155931" w:rsidR="00475031" w:rsidRDefault="00475031" w:rsidP="00447FD2">
      <w:pPr>
        <w:pStyle w:val="Paragraphedeliste"/>
        <w:numPr>
          <w:ilvl w:val="0"/>
          <w:numId w:val="18"/>
        </w:numPr>
      </w:pPr>
      <w:r w:rsidRPr="006A480D">
        <w:t>2°) Blattes américaines, germaniques et orientales :</w:t>
      </w:r>
      <w:r>
        <w:t xml:space="preserve"> </w:t>
      </w:r>
      <w:r w:rsidRPr="006A480D">
        <w:t>Pour traitement au sol et dans les faux plafonds suivant constitution</w:t>
      </w:r>
      <w:r>
        <w:t xml:space="preserve"> des pièces dans l’ensemble des espaces</w:t>
      </w:r>
      <w:r w:rsidRPr="006A480D">
        <w:t>.</w:t>
      </w:r>
    </w:p>
    <w:p w14:paraId="75FB420F" w14:textId="2A4C0460" w:rsidR="00475031" w:rsidRPr="006A480D" w:rsidRDefault="00475031" w:rsidP="00447FD2">
      <w:pPr>
        <w:pStyle w:val="Paragraphedeliste"/>
        <w:numPr>
          <w:ilvl w:val="0"/>
          <w:numId w:val="17"/>
        </w:numPr>
      </w:pPr>
      <w:r w:rsidRPr="006A480D">
        <w:t>Désourisation par la pose d’appâts nocifs dans des boites fermées :</w:t>
      </w:r>
      <w:r>
        <w:t xml:space="preserve"> </w:t>
      </w:r>
      <w:r w:rsidRPr="00475031">
        <w:rPr>
          <w:b/>
          <w:bCs/>
        </w:rPr>
        <w:t>1</w:t>
      </w:r>
      <w:r>
        <w:t xml:space="preserve"> passage</w:t>
      </w:r>
      <w:r w:rsidRPr="006A480D">
        <w:t xml:space="preserve"> par an en traitement préventif</w:t>
      </w:r>
      <w:r>
        <w:t xml:space="preserve"> dans les espaces RDC et sous-sol</w:t>
      </w:r>
      <w:r w:rsidRPr="006A480D">
        <w:t>.</w:t>
      </w:r>
    </w:p>
    <w:p w14:paraId="43223096" w14:textId="77777777" w:rsidR="00475031" w:rsidRPr="006A480D" w:rsidRDefault="00475031" w:rsidP="00475031">
      <w:proofErr w:type="gramStart"/>
      <w:r w:rsidRPr="006A480D">
        <w:rPr>
          <w:b/>
          <w:color w:val="FF0000"/>
        </w:rPr>
        <w:t>/!\</w:t>
      </w:r>
      <w:proofErr w:type="gramEnd"/>
      <w:r w:rsidRPr="006A480D">
        <w:t xml:space="preserve"> voir les détails dans l</w:t>
      </w:r>
      <w:r>
        <w:t>a décomposition du prix global et forfaitaire</w:t>
      </w:r>
      <w:r w:rsidRPr="006A480D">
        <w:t xml:space="preserve"> « Traitement préventif »</w:t>
      </w:r>
    </w:p>
    <w:p w14:paraId="5954934D" w14:textId="596A0D7B" w:rsidR="00AD36CC" w:rsidRDefault="00AD36CC" w:rsidP="00AD36CC"/>
    <w:p w14:paraId="5494080A" w14:textId="799CBF02" w:rsidR="00BB778B" w:rsidRDefault="00BB778B" w:rsidP="00BB778B">
      <w:pPr>
        <w:pStyle w:val="Titre1"/>
      </w:pPr>
      <w:r>
        <w:t xml:space="preserve"> DEFINITION DES PRESTATIONS DE LA PART A COMMANDES </w:t>
      </w:r>
    </w:p>
    <w:p w14:paraId="3EE11A47" w14:textId="77777777" w:rsidR="008C0016" w:rsidRPr="008C0016" w:rsidRDefault="008C0016" w:rsidP="008C0016">
      <w:pPr>
        <w:pStyle w:val="Paragraphedeliste"/>
        <w:widowControl w:val="0"/>
        <w:numPr>
          <w:ilvl w:val="0"/>
          <w:numId w:val="19"/>
        </w:numPr>
        <w:spacing w:after="240" w:line="240" w:lineRule="auto"/>
        <w:outlineLvl w:val="1"/>
        <w:rPr>
          <w:rFonts w:eastAsia="Lucida Sans Unicode"/>
          <w:b/>
          <w:vanish/>
          <w:kern w:val="1"/>
          <w:lang w:eastAsia="ar-SA"/>
        </w:rPr>
      </w:pPr>
    </w:p>
    <w:p w14:paraId="5A20E3F5" w14:textId="6FDBAE29" w:rsidR="00AD36CC" w:rsidRDefault="008C0016" w:rsidP="008C0016">
      <w:pPr>
        <w:pStyle w:val="Titre2"/>
        <w:numPr>
          <w:ilvl w:val="0"/>
          <w:numId w:val="0"/>
        </w:numPr>
        <w:ind w:left="360"/>
      </w:pPr>
      <w:r>
        <w:t xml:space="preserve">7.1 </w:t>
      </w:r>
      <w:r w:rsidR="00475031">
        <w:t>Traitement curatif sur le site du Musée d’Orsay</w:t>
      </w:r>
    </w:p>
    <w:p w14:paraId="1F030B4F" w14:textId="449DBF2F" w:rsidR="00475031" w:rsidRDefault="00475031" w:rsidP="00475031">
      <w:r w:rsidRPr="006A480D">
        <w:t>En cas d’infestation intempestive dans les locaux d’Orsay, des p</w:t>
      </w:r>
      <w:r>
        <w:t>assages pour traitement curatif seront commandé</w:t>
      </w:r>
      <w:r w:rsidRPr="006A480D">
        <w:t>s pour des locaux non définis par avance et en fonction des besoins, pour une surface donnée. Le Titulaire devra établir son devis avec les prix du BPU et au prorata de la surface donnée comme base, à savoir : 100m².</w:t>
      </w:r>
    </w:p>
    <w:p w14:paraId="69F89B99" w14:textId="4642A0D4" w:rsidR="00475031" w:rsidRPr="006A480D" w:rsidRDefault="00475031" w:rsidP="00475031">
      <w:r w:rsidRPr="00E96A56">
        <w:t>En cas de moisissures et/ou des champignons dans les locaux du musée d’Orsay, après demande effectuée par mail, le titulaire devra prendre en compte les lieux de l’intervention et établir un rapport préalable avec les préconisations, afin de proposer le traitement adapté au type de moisissure et/ou champignon diagnostiqué.</w:t>
      </w:r>
    </w:p>
    <w:p w14:paraId="017621AA" w14:textId="78DB33C7" w:rsidR="00475031" w:rsidRDefault="00475031" w:rsidP="00475031">
      <w:proofErr w:type="gramStart"/>
      <w:r w:rsidRPr="006A480D">
        <w:rPr>
          <w:b/>
          <w:color w:val="FF0000"/>
        </w:rPr>
        <w:t>/!\</w:t>
      </w:r>
      <w:proofErr w:type="gramEnd"/>
      <w:r w:rsidRPr="006A480D">
        <w:t xml:space="preserve"> voir les détails dans le bordereau des prix</w:t>
      </w:r>
      <w:r>
        <w:t xml:space="preserve"> unitaires</w:t>
      </w:r>
      <w:r w:rsidRPr="006A480D">
        <w:t xml:space="preserve"> « Traitement curatif »</w:t>
      </w:r>
    </w:p>
    <w:p w14:paraId="0C5E6124" w14:textId="77777777" w:rsidR="00475031" w:rsidRDefault="00475031" w:rsidP="00475031"/>
    <w:p w14:paraId="6C0272DA" w14:textId="1904E93F" w:rsidR="00475031" w:rsidRDefault="008C0016" w:rsidP="008C0016">
      <w:pPr>
        <w:pStyle w:val="Titre2"/>
        <w:numPr>
          <w:ilvl w:val="0"/>
          <w:numId w:val="0"/>
        </w:numPr>
        <w:ind w:left="426"/>
      </w:pPr>
      <w:r>
        <w:t xml:space="preserve">7.2 </w:t>
      </w:r>
      <w:r w:rsidR="00475031">
        <w:t>Traitement curatif sur le site du Musée de l’Orangerie</w:t>
      </w:r>
    </w:p>
    <w:p w14:paraId="3B785C69" w14:textId="77777777" w:rsidR="00475031" w:rsidRDefault="00475031" w:rsidP="00475031">
      <w:r w:rsidRPr="006A480D">
        <w:t>En cas d’infestation intempestive dans les locaux d’Orsay, des p</w:t>
      </w:r>
      <w:r>
        <w:t>assages pour traitement curatif seront commandé</w:t>
      </w:r>
      <w:r w:rsidRPr="006A480D">
        <w:t>s pour des locaux non définis par avance et en fonction des besoins, pour une surface donnée. Le Titulaire devra établir son devis avec les prix du BPU et au prorata de la surface donnée comme base, à savoir : 100m².</w:t>
      </w:r>
    </w:p>
    <w:p w14:paraId="137E07E8" w14:textId="77777777" w:rsidR="00475031" w:rsidRPr="006A480D" w:rsidRDefault="00475031" w:rsidP="00475031">
      <w:r w:rsidRPr="00E96A56">
        <w:t>En cas de moisissures et/ou des champignons dans les locaux du musée d’Orsay, après demande effectuée par mail, le titulaire devra prendre en compte les lieux de l’intervention et établir un rapport préalable avec les préconisations, afin de proposer le traitement adapté au type de moisissure et/ou champignon diagnostiqué.</w:t>
      </w:r>
    </w:p>
    <w:p w14:paraId="65020800" w14:textId="1EF783BC" w:rsidR="00475031" w:rsidRDefault="00475031" w:rsidP="00475031">
      <w:proofErr w:type="gramStart"/>
      <w:r w:rsidRPr="006A480D">
        <w:rPr>
          <w:b/>
          <w:color w:val="FF0000"/>
        </w:rPr>
        <w:t>/!\</w:t>
      </w:r>
      <w:proofErr w:type="gramEnd"/>
      <w:r w:rsidRPr="006A480D">
        <w:t xml:space="preserve"> voir les détails dans le bordereau des prix</w:t>
      </w:r>
      <w:r>
        <w:t xml:space="preserve"> unitaires</w:t>
      </w:r>
      <w:r w:rsidRPr="006A480D">
        <w:t xml:space="preserve"> « Traitement curatif »</w:t>
      </w:r>
    </w:p>
    <w:p w14:paraId="188581B7" w14:textId="7A3C0099" w:rsidR="00475031" w:rsidRDefault="00475031" w:rsidP="00475031"/>
    <w:p w14:paraId="6AEFF533" w14:textId="77777777" w:rsidR="003C550F" w:rsidRDefault="003C550F" w:rsidP="00475031"/>
    <w:p w14:paraId="153A86D6" w14:textId="64F60334" w:rsidR="00475031" w:rsidRDefault="00257CDF" w:rsidP="00257CDF">
      <w:pPr>
        <w:pStyle w:val="Titre2"/>
        <w:numPr>
          <w:ilvl w:val="0"/>
          <w:numId w:val="0"/>
        </w:numPr>
        <w:tabs>
          <w:tab w:val="left" w:pos="1134"/>
        </w:tabs>
        <w:ind w:left="426"/>
      </w:pPr>
      <w:r>
        <w:lastRenderedPageBreak/>
        <w:t xml:space="preserve">7.3 </w:t>
      </w:r>
      <w:r w:rsidR="00475031">
        <w:t>Traitement curatif dans les locaux situés au 2 rue de Villersexel (Paris 7</w:t>
      </w:r>
      <w:r w:rsidR="00475031" w:rsidRPr="00475031">
        <w:rPr>
          <w:vertAlign w:val="superscript"/>
        </w:rPr>
        <w:t>ème</w:t>
      </w:r>
      <w:r w:rsidR="00475031">
        <w:t>)</w:t>
      </w:r>
    </w:p>
    <w:p w14:paraId="023F41FF" w14:textId="1B2EF708" w:rsidR="00475031" w:rsidRDefault="00475031" w:rsidP="00475031">
      <w:r w:rsidRPr="006A480D">
        <w:t>En cas d’infestation intempestive dans les locaux administratifs, des pa</w:t>
      </w:r>
      <w:r>
        <w:t>ssages pour traitement curatif seront commandé</w:t>
      </w:r>
      <w:r w:rsidRPr="006A480D">
        <w:t>s pour des locaux non définis par avance et en fonction des besoins, pour une surface donnée. Le Titulaire devra établir son devis avec les prix du BPU et au prorata de la surface donnée comme base, à savoir : 100m².</w:t>
      </w:r>
    </w:p>
    <w:p w14:paraId="010D140D" w14:textId="0E20D302" w:rsidR="00475031" w:rsidRPr="00E96A56" w:rsidRDefault="00475031" w:rsidP="00475031">
      <w:r w:rsidRPr="00E96A56">
        <w:t>En cas de moisissures et/ou des champignons dans les locaux administratifs de Villersexel, après demande effectuée par mail, le titulaire devra prendre en compte les lieux de l’intervention et établir un rapport préalable avec les préconisations, afin de proposer le traitement adapté au type de moisissure et/ou champignon diagnostiqué.</w:t>
      </w:r>
    </w:p>
    <w:p w14:paraId="106A0AB4" w14:textId="6A18690A" w:rsidR="00475031" w:rsidRPr="00475031" w:rsidRDefault="00475031" w:rsidP="00475031">
      <w:proofErr w:type="gramStart"/>
      <w:r w:rsidRPr="006A480D">
        <w:rPr>
          <w:b/>
          <w:color w:val="FF0000"/>
        </w:rPr>
        <w:t>/!\</w:t>
      </w:r>
      <w:proofErr w:type="gramEnd"/>
      <w:r w:rsidRPr="006A480D">
        <w:t xml:space="preserve"> voir les détails dans le bordereau des prix </w:t>
      </w:r>
      <w:r>
        <w:t xml:space="preserve">unitaires </w:t>
      </w:r>
      <w:r w:rsidRPr="006A480D">
        <w:t>« Traitement curatif »</w:t>
      </w:r>
    </w:p>
    <w:p w14:paraId="7E5B85A7" w14:textId="71233630" w:rsidR="00BB778B" w:rsidRDefault="00BB778B" w:rsidP="00AD36CC"/>
    <w:p w14:paraId="47880215" w14:textId="6AD4018E" w:rsidR="00BB778B" w:rsidRPr="00447FD2" w:rsidRDefault="00BB778B" w:rsidP="00BB778B">
      <w:pPr>
        <w:pStyle w:val="Titre1"/>
      </w:pPr>
      <w:r>
        <w:t xml:space="preserve"> </w:t>
      </w:r>
      <w:r w:rsidRPr="00447FD2">
        <w:t>RESPONSABILITE SOCIALE ET DEVELOPPEMENT DURABLE</w:t>
      </w:r>
    </w:p>
    <w:p w14:paraId="3C7318AC" w14:textId="48463ACC" w:rsidR="006759BC" w:rsidRDefault="00A76377" w:rsidP="006759BC">
      <w:r w:rsidRPr="007C15FD">
        <w:t>Dans le cadre du dé</w:t>
      </w:r>
      <w:r>
        <w:t>veloppement d’une politique éco</w:t>
      </w:r>
      <w:r w:rsidRPr="007C15FD">
        <w:t>responsable, l’EPMO</w:t>
      </w:r>
      <w:r>
        <w:t>-VGE</w:t>
      </w:r>
      <w:r w:rsidRPr="007C15FD">
        <w:t xml:space="preserve"> entend s’engager dans une politique d’achats « plus respectueux de l’environnement ».</w:t>
      </w:r>
      <w:r>
        <w:t xml:space="preserve"> </w:t>
      </w:r>
    </w:p>
    <w:p w14:paraId="54A128D8" w14:textId="77777777" w:rsidR="00447FD2" w:rsidRPr="00447FD2" w:rsidRDefault="00447FD2" w:rsidP="00447FD2">
      <w:pPr>
        <w:pStyle w:val="Paragraphedeliste"/>
        <w:widowControl w:val="0"/>
        <w:numPr>
          <w:ilvl w:val="0"/>
          <w:numId w:val="20"/>
        </w:numPr>
        <w:spacing w:after="240" w:line="240" w:lineRule="auto"/>
        <w:outlineLvl w:val="1"/>
        <w:rPr>
          <w:rFonts w:eastAsia="Lucida Sans Unicode"/>
          <w:b/>
          <w:vanish/>
          <w:kern w:val="1"/>
          <w:lang w:eastAsia="ar-SA"/>
        </w:rPr>
      </w:pPr>
    </w:p>
    <w:p w14:paraId="65345D5E" w14:textId="677FDF7A" w:rsidR="00447FD2" w:rsidRDefault="00447FD2" w:rsidP="00447FD2">
      <w:pPr>
        <w:pStyle w:val="Titre2"/>
        <w:numPr>
          <w:ilvl w:val="1"/>
          <w:numId w:val="20"/>
        </w:numPr>
        <w:ind w:left="993"/>
      </w:pPr>
      <w:r>
        <w:t xml:space="preserve">Respect </w:t>
      </w:r>
      <w:r w:rsidRPr="00447FD2">
        <w:t>de</w:t>
      </w:r>
      <w:r>
        <w:t xml:space="preserve"> la réglementation </w:t>
      </w:r>
    </w:p>
    <w:p w14:paraId="6887547E" w14:textId="77777777" w:rsidR="00447FD2" w:rsidRDefault="00447FD2" w:rsidP="00447FD2">
      <w:pPr>
        <w:rPr>
          <w:lang w:eastAsia="ar-SA"/>
        </w:rPr>
      </w:pPr>
      <w:r>
        <w:rPr>
          <w:lang w:eastAsia="ar-SA"/>
        </w:rPr>
        <w:t xml:space="preserve">Le titulaire s’engage à respecter l’ensemble des obligations légales et réglementaires applicables dans le domaine environnemental, notamment : </w:t>
      </w:r>
    </w:p>
    <w:p w14:paraId="2D76F778" w14:textId="77777777" w:rsidR="00447FD2" w:rsidRDefault="00447FD2" w:rsidP="00447FD2">
      <w:pPr>
        <w:pStyle w:val="Paragraphedeliste"/>
        <w:numPr>
          <w:ilvl w:val="0"/>
          <w:numId w:val="13"/>
        </w:numPr>
        <w:rPr>
          <w:lang w:eastAsia="ar-SA"/>
        </w:rPr>
      </w:pPr>
      <w:r>
        <w:rPr>
          <w:lang w:eastAsia="ar-SA"/>
        </w:rPr>
        <w:t xml:space="preserve">Les dispositions du Code de l’environnement, </w:t>
      </w:r>
    </w:p>
    <w:p w14:paraId="2FA25568" w14:textId="5541575C" w:rsidR="00447FD2" w:rsidRDefault="00447FD2" w:rsidP="00447FD2">
      <w:pPr>
        <w:pStyle w:val="Paragraphedeliste"/>
        <w:numPr>
          <w:ilvl w:val="0"/>
          <w:numId w:val="13"/>
        </w:numPr>
        <w:rPr>
          <w:lang w:eastAsia="ar-SA"/>
        </w:rPr>
      </w:pPr>
      <w:r>
        <w:rPr>
          <w:lang w:eastAsia="ar-SA"/>
        </w:rPr>
        <w:t>Les dispositions du Code de la santé publique,</w:t>
      </w:r>
    </w:p>
    <w:p w14:paraId="3A6BE19F" w14:textId="77777777" w:rsidR="00447FD2" w:rsidRDefault="00447FD2" w:rsidP="00447FD2">
      <w:pPr>
        <w:pStyle w:val="Paragraphedeliste"/>
        <w:numPr>
          <w:ilvl w:val="0"/>
          <w:numId w:val="13"/>
        </w:numPr>
        <w:rPr>
          <w:lang w:eastAsia="ar-SA"/>
        </w:rPr>
      </w:pPr>
      <w:r>
        <w:rPr>
          <w:lang w:eastAsia="ar-SA"/>
        </w:rPr>
        <w:t xml:space="preserve">Le règlement REACH (Règlement (CE) n° 1907/2006) relatif à </w:t>
      </w:r>
      <w:r>
        <w:t>l'enregistrement, l'évaluation et l'autorisation des substances chimiques, ainsi que les restrictions applicables à ces substances</w:t>
      </w:r>
      <w:r>
        <w:rPr>
          <w:lang w:eastAsia="ar-SA"/>
        </w:rPr>
        <w:t>,</w:t>
      </w:r>
    </w:p>
    <w:p w14:paraId="608D6A14" w14:textId="77777777" w:rsidR="00890034" w:rsidRDefault="00447FD2" w:rsidP="00890034">
      <w:pPr>
        <w:pStyle w:val="Paragraphedeliste"/>
        <w:numPr>
          <w:ilvl w:val="0"/>
          <w:numId w:val="13"/>
        </w:numPr>
        <w:rPr>
          <w:lang w:eastAsia="ar-SA"/>
        </w:rPr>
      </w:pPr>
      <w:r>
        <w:rPr>
          <w:lang w:eastAsia="ar-SA"/>
        </w:rPr>
        <w:t>Le règlement (UE) n° 528/2012 c</w:t>
      </w:r>
      <w:r>
        <w:t>oncernant</w:t>
      </w:r>
      <w:r w:rsidRPr="00447FD2">
        <w:rPr>
          <w:lang w:eastAsia="ar-SA"/>
        </w:rPr>
        <w:t xml:space="preserve"> la mise à disposition sur le marché et l’utilisation des produits biocides</w:t>
      </w:r>
      <w:r>
        <w:rPr>
          <w:lang w:eastAsia="ar-SA"/>
        </w:rPr>
        <w:t>,</w:t>
      </w:r>
    </w:p>
    <w:p w14:paraId="5F2DA82C" w14:textId="0E40A1D7" w:rsidR="00447FD2" w:rsidRDefault="00447FD2" w:rsidP="00890034">
      <w:pPr>
        <w:pStyle w:val="Paragraphedeliste"/>
        <w:numPr>
          <w:ilvl w:val="0"/>
          <w:numId w:val="13"/>
        </w:numPr>
        <w:rPr>
          <w:lang w:eastAsia="ar-SA"/>
        </w:rPr>
      </w:pPr>
      <w:bookmarkStart w:id="0" w:name="_GoBack"/>
      <w:bookmarkEnd w:id="0"/>
      <w:r>
        <w:rPr>
          <w:lang w:eastAsia="ar-SA"/>
        </w:rPr>
        <w:t>La norme AFNOR NF U43-500, relative à la maîtrise des applications de produits biocides par des prestataires de service, ou équivalent</w:t>
      </w:r>
    </w:p>
    <w:p w14:paraId="50DAB2B1" w14:textId="5B60B07A" w:rsidR="00447FD2" w:rsidRDefault="00447FD2" w:rsidP="00447FD2">
      <w:r>
        <w:t>En cas d’évolution de la réglementation concernée, le titulaire communique à l’EPMO-VGE les mesures qu’il entend mettre en œuvre pour s’y conformer.</w:t>
      </w:r>
    </w:p>
    <w:p w14:paraId="5AEA4216" w14:textId="0B63F527" w:rsidR="00447FD2" w:rsidRDefault="00447FD2" w:rsidP="00447FD2">
      <w:pPr>
        <w:pStyle w:val="Titre2"/>
      </w:pPr>
      <w:r>
        <w:t>Produits utilisés</w:t>
      </w:r>
    </w:p>
    <w:p w14:paraId="0CC1ED64" w14:textId="301B7B6D" w:rsidR="00447FD2" w:rsidRDefault="00447FD2" w:rsidP="00447FD2">
      <w:pPr>
        <w:rPr>
          <w:lang w:eastAsia="ar-SA"/>
        </w:rPr>
      </w:pPr>
      <w:r>
        <w:rPr>
          <w:lang w:eastAsia="ar-SA"/>
        </w:rPr>
        <w:t>Les produits de dératisation et désinsectisation doivent :</w:t>
      </w:r>
    </w:p>
    <w:p w14:paraId="1378F81F" w14:textId="271AC3E2" w:rsidR="00447FD2" w:rsidRDefault="00447FD2" w:rsidP="00447FD2">
      <w:pPr>
        <w:pStyle w:val="Paragraphedeliste"/>
        <w:numPr>
          <w:ilvl w:val="0"/>
          <w:numId w:val="21"/>
        </w:numPr>
        <w:rPr>
          <w:lang w:eastAsia="ar-SA"/>
        </w:rPr>
      </w:pPr>
      <w:r>
        <w:rPr>
          <w:lang w:eastAsia="ar-SA"/>
        </w:rPr>
        <w:t>Être homologués par le Ministère de l’Agriculture conformément aux dispositions du Code de l’environnement et du Code rural ;</w:t>
      </w:r>
    </w:p>
    <w:p w14:paraId="286D083C" w14:textId="774FA0EA" w:rsidR="00447FD2" w:rsidRDefault="00447FD2" w:rsidP="00447FD2">
      <w:pPr>
        <w:pStyle w:val="Paragraphedeliste"/>
        <w:numPr>
          <w:ilvl w:val="0"/>
          <w:numId w:val="21"/>
        </w:numPr>
        <w:rPr>
          <w:lang w:eastAsia="ar-SA"/>
        </w:rPr>
      </w:pPr>
      <w:r>
        <w:rPr>
          <w:lang w:eastAsia="ar-SA"/>
        </w:rPr>
        <w:lastRenderedPageBreak/>
        <w:t>Être exclusivement composés de substances autorisées, excluant tout mélange artisanal ou matière active dont l’autorisation de mise sur le marché a été retirée ;</w:t>
      </w:r>
    </w:p>
    <w:p w14:paraId="60CFEC6F" w14:textId="318E0721" w:rsidR="00447FD2" w:rsidRDefault="00447FD2" w:rsidP="00447FD2">
      <w:pPr>
        <w:pStyle w:val="Paragraphedeliste"/>
        <w:numPr>
          <w:ilvl w:val="0"/>
          <w:numId w:val="21"/>
        </w:numPr>
        <w:rPr>
          <w:lang w:eastAsia="ar-SA"/>
        </w:rPr>
      </w:pPr>
      <w:r>
        <w:rPr>
          <w:lang w:eastAsia="ar-SA"/>
        </w:rPr>
        <w:t>Présenter un impact environnemental limité, notamment sur les écosystèmes terrestres et aquatiques ;</w:t>
      </w:r>
    </w:p>
    <w:p w14:paraId="6F961EF1" w14:textId="2422C82D" w:rsidR="00447FD2" w:rsidRDefault="00447FD2" w:rsidP="00447FD2">
      <w:pPr>
        <w:pStyle w:val="Paragraphedeliste"/>
        <w:numPr>
          <w:ilvl w:val="0"/>
          <w:numId w:val="21"/>
        </w:numPr>
        <w:rPr>
          <w:lang w:eastAsia="ar-SA"/>
        </w:rPr>
      </w:pPr>
      <w:r>
        <w:rPr>
          <w:lang w:eastAsia="ar-SA"/>
        </w:rPr>
        <w:t>Ne pas nuire à la santé humaine (incluant les publics sensibles) ni aux animaux domestiques, conformément au Code de la santé publique ;</w:t>
      </w:r>
    </w:p>
    <w:p w14:paraId="14C08873" w14:textId="6FB05EBA" w:rsidR="00447FD2" w:rsidRDefault="00447FD2" w:rsidP="00447FD2">
      <w:pPr>
        <w:pStyle w:val="Paragraphedeliste"/>
        <w:numPr>
          <w:ilvl w:val="0"/>
          <w:numId w:val="21"/>
        </w:numPr>
        <w:rPr>
          <w:lang w:eastAsia="ar-SA"/>
        </w:rPr>
      </w:pPr>
      <w:r>
        <w:rPr>
          <w:lang w:eastAsia="ar-SA"/>
        </w:rPr>
        <w:t>Minimiser les nuisances occasionnées (odeurs, fumées, etc.).</w:t>
      </w:r>
    </w:p>
    <w:p w14:paraId="5C2F0A44" w14:textId="5CA7A8DE" w:rsidR="00A76377" w:rsidRDefault="00A76377" w:rsidP="00A76377">
      <w:pPr>
        <w:rPr>
          <w:lang w:eastAsia="ar-SA"/>
        </w:rPr>
      </w:pPr>
      <w:r w:rsidRPr="00A21D5C">
        <w:t xml:space="preserve">Le Titulaire s’engage à fournir </w:t>
      </w:r>
      <w:r>
        <w:t xml:space="preserve">en début de marché </w:t>
      </w:r>
      <w:r w:rsidRPr="006A480D">
        <w:t>et sur simple demande</w:t>
      </w:r>
      <w:r w:rsidRPr="00A21D5C">
        <w:t xml:space="preserve"> de l’</w:t>
      </w:r>
      <w:r>
        <w:t>EPMO-VGE</w:t>
      </w:r>
      <w:r w:rsidRPr="00A21D5C">
        <w:t xml:space="preserve"> au cours de l’exécution du marché, tous renseignements relatifs à l’origine et aux processus industriels de fabrication des produits du marché. Dans le cadre de sa démarche environnementale, l'</w:t>
      </w:r>
      <w:r>
        <w:t>EPMO-VGE</w:t>
      </w:r>
      <w:r w:rsidRPr="00A21D5C">
        <w:t xml:space="preserve"> demander</w:t>
      </w:r>
      <w:r>
        <w:t>a</w:t>
      </w:r>
      <w:r w:rsidRPr="00A21D5C">
        <w:t xml:space="preserve"> des fiches techniques et des fiches de données et sécurité, sur les composants des </w:t>
      </w:r>
      <w:r>
        <w:t>produits et fournitures livré</w:t>
      </w:r>
      <w:r w:rsidRPr="00A21D5C">
        <w:t>s.</w:t>
      </w:r>
    </w:p>
    <w:p w14:paraId="7BBD883A" w14:textId="77777777" w:rsidR="00447FD2" w:rsidRDefault="00447FD2" w:rsidP="00447FD2">
      <w:pPr>
        <w:rPr>
          <w:lang w:eastAsia="ar-SA"/>
        </w:rPr>
      </w:pPr>
    </w:p>
    <w:p w14:paraId="49DAB1C2" w14:textId="17FA4DEA" w:rsidR="00BB778B" w:rsidRDefault="00BB778B" w:rsidP="00BB778B">
      <w:pPr>
        <w:pStyle w:val="Titre1"/>
      </w:pPr>
      <w:r>
        <w:t>CONTROLE ET GARANTIE DES PRESTATIONS</w:t>
      </w:r>
    </w:p>
    <w:p w14:paraId="2F8B2581" w14:textId="3815ED87" w:rsidR="00BB778B" w:rsidRPr="006A480D" w:rsidRDefault="00BB778B" w:rsidP="00BB778B">
      <w:pPr>
        <w:keepNext/>
        <w:numPr>
          <w:ilvl w:val="2"/>
          <w:numId w:val="0"/>
        </w:numPr>
        <w:tabs>
          <w:tab w:val="left" w:pos="0"/>
        </w:tabs>
        <w:spacing w:after="0"/>
        <w:outlineLvl w:val="2"/>
        <w:rPr>
          <w:u w:val="single"/>
          <w:shd w:val="clear" w:color="auto" w:fill="FFFFFF"/>
        </w:rPr>
      </w:pPr>
      <w:r w:rsidRPr="006A480D">
        <w:rPr>
          <w:u w:val="single"/>
        </w:rPr>
        <w:t>Le R</w:t>
      </w:r>
      <w:r>
        <w:rPr>
          <w:u w:val="single"/>
          <w:shd w:val="clear" w:color="auto" w:fill="FFFFFF"/>
        </w:rPr>
        <w:t>esponsable du projet</w:t>
      </w:r>
      <w:r w:rsidRPr="006A480D">
        <w:rPr>
          <w:u w:val="single"/>
          <w:shd w:val="clear" w:color="auto" w:fill="FFFFFF"/>
        </w:rPr>
        <w:t xml:space="preserve"> est le</w:t>
      </w:r>
      <w:r w:rsidRPr="006A480D">
        <w:rPr>
          <w:u w:val="single"/>
        </w:rPr>
        <w:t xml:space="preserve"> correspondant de l’</w:t>
      </w:r>
      <w:r w:rsidR="00002F6D">
        <w:rPr>
          <w:u w:val="single"/>
        </w:rPr>
        <w:t>EPMO-VGE</w:t>
      </w:r>
      <w:r w:rsidRPr="006A480D">
        <w:rPr>
          <w:u w:val="single"/>
        </w:rPr>
        <w:t xml:space="preserve"> chargé de l’organisation et du contrôle des prestations</w:t>
      </w:r>
      <w:r w:rsidRPr="006A480D">
        <w:rPr>
          <w:u w:val="single"/>
          <w:shd w:val="clear" w:color="auto" w:fill="FFFFFF"/>
        </w:rPr>
        <w:t>.</w:t>
      </w:r>
    </w:p>
    <w:p w14:paraId="082A9477" w14:textId="77777777" w:rsidR="00BB778B" w:rsidRPr="006A480D" w:rsidRDefault="00BB778B" w:rsidP="00BB778B">
      <w:pPr>
        <w:spacing w:after="0"/>
      </w:pPr>
    </w:p>
    <w:p w14:paraId="648E6176" w14:textId="4D32C552" w:rsidR="00BB778B" w:rsidRPr="006A480D" w:rsidRDefault="00BB778B" w:rsidP="00BB778B">
      <w:pPr>
        <w:spacing w:after="0"/>
      </w:pPr>
      <w:r w:rsidRPr="006A480D">
        <w:t>L’</w:t>
      </w:r>
      <w:r w:rsidR="00002F6D">
        <w:t>EPMO-VGE</w:t>
      </w:r>
      <w:r w:rsidRPr="006A480D">
        <w:t xml:space="preserve"> se chargera de réaliser les opérations suivantes :</w:t>
      </w:r>
    </w:p>
    <w:p w14:paraId="453DC99A" w14:textId="77777777" w:rsidR="00BB778B" w:rsidRPr="006A480D" w:rsidRDefault="00BB778B" w:rsidP="00447FD2">
      <w:pPr>
        <w:numPr>
          <w:ilvl w:val="0"/>
          <w:numId w:val="16"/>
        </w:numPr>
        <w:tabs>
          <w:tab w:val="left" w:pos="1065"/>
        </w:tabs>
        <w:spacing w:after="0"/>
        <w:ind w:left="1065"/>
        <w:jc w:val="left"/>
      </w:pPr>
      <w:r w:rsidRPr="006A480D">
        <w:t>Contrôle des zones et fréquences des prestations</w:t>
      </w:r>
    </w:p>
    <w:p w14:paraId="6E6BFBB3" w14:textId="77777777" w:rsidR="00BB778B" w:rsidRPr="006A480D" w:rsidRDefault="00BB778B" w:rsidP="00447FD2">
      <w:pPr>
        <w:numPr>
          <w:ilvl w:val="0"/>
          <w:numId w:val="16"/>
        </w:numPr>
        <w:tabs>
          <w:tab w:val="left" w:pos="1065"/>
        </w:tabs>
        <w:spacing w:after="0"/>
        <w:ind w:left="1065"/>
        <w:jc w:val="left"/>
      </w:pPr>
      <w:r w:rsidRPr="006A480D">
        <w:t>Contrôle des produits qui devront être conformes aux normes d’hygiène et de sécurité en vigueur et agréés par les différents services à compétence nationale et européenne pour leurs applications dans les locaux publics.</w:t>
      </w:r>
    </w:p>
    <w:p w14:paraId="3FA3EB4D" w14:textId="77777777" w:rsidR="00BB778B" w:rsidRPr="006A480D" w:rsidRDefault="00BB778B" w:rsidP="00447FD2">
      <w:pPr>
        <w:numPr>
          <w:ilvl w:val="0"/>
          <w:numId w:val="16"/>
        </w:numPr>
        <w:tabs>
          <w:tab w:val="left" w:pos="1065"/>
        </w:tabs>
        <w:spacing w:after="0"/>
        <w:ind w:left="1065"/>
        <w:jc w:val="left"/>
      </w:pPr>
      <w:r w:rsidRPr="006A480D">
        <w:t>Contrôle des appâts</w:t>
      </w:r>
    </w:p>
    <w:p w14:paraId="0E86CAC2" w14:textId="77777777" w:rsidR="00BB778B" w:rsidRPr="006A480D" w:rsidRDefault="00BB778B" w:rsidP="00447FD2">
      <w:pPr>
        <w:numPr>
          <w:ilvl w:val="0"/>
          <w:numId w:val="16"/>
        </w:numPr>
        <w:tabs>
          <w:tab w:val="left" w:pos="1065"/>
        </w:tabs>
        <w:spacing w:after="0"/>
        <w:ind w:left="1065"/>
        <w:jc w:val="left"/>
      </w:pPr>
      <w:r w:rsidRPr="006A480D">
        <w:t>Contrôle du rapport de visite et bordereau de passage.</w:t>
      </w:r>
    </w:p>
    <w:p w14:paraId="641D2986" w14:textId="77777777" w:rsidR="00BB778B" w:rsidRPr="006A480D" w:rsidRDefault="00BB778B" w:rsidP="00BB778B">
      <w:pPr>
        <w:spacing w:after="0"/>
        <w:ind w:left="705"/>
      </w:pPr>
    </w:p>
    <w:p w14:paraId="4DCEEA99" w14:textId="0C516839" w:rsidR="00BB778B" w:rsidRPr="006A480D" w:rsidRDefault="00BB778B" w:rsidP="00BB778B">
      <w:r w:rsidRPr="006A480D">
        <w:t>L’</w:t>
      </w:r>
      <w:r w:rsidR="00002F6D">
        <w:t>EPMO-VGE</w:t>
      </w:r>
      <w:r w:rsidRPr="006A480D">
        <w:t xml:space="preserve"> procédera à toutes les observations utiles, qui seront notifiées par mail au Titulaire dans un délai d’une semaine.</w:t>
      </w:r>
    </w:p>
    <w:p w14:paraId="160ABF29" w14:textId="08B6EEF5" w:rsidR="00BB778B" w:rsidRPr="006A480D" w:rsidRDefault="00BB778B" w:rsidP="00BB778B">
      <w:r w:rsidRPr="006A480D">
        <w:t>Après chaque intervention programmée, si l’</w:t>
      </w:r>
      <w:r w:rsidR="00002F6D">
        <w:t>EPMO-VGE</w:t>
      </w:r>
      <w:r w:rsidRPr="006A480D">
        <w:t xml:space="preserve"> constate toujours une présence de rongeurs ou d’insectes nuisibles dans les locaux faisant l’objet de ce marché, le Titulaire s’engage à intervenir dans un délai de 48H. Cette intervention s’effectuera sans surcoût au titre de la garantie, </w:t>
      </w:r>
      <w:r>
        <w:t xml:space="preserve">à partir </w:t>
      </w:r>
      <w:r w:rsidRPr="006A480D">
        <w:t>de la date de notificati</w:t>
      </w:r>
      <w:r>
        <w:t xml:space="preserve">on au dernier jour du marché, y </w:t>
      </w:r>
      <w:r w:rsidRPr="006A480D">
        <w:t>compris la dernière année, même si la dernière intervention programmée a déjà été réalisée.</w:t>
      </w:r>
    </w:p>
    <w:p w14:paraId="221EB325" w14:textId="126BD3EC" w:rsidR="00BB778B" w:rsidRDefault="00BB778B" w:rsidP="00BB778B">
      <w:r w:rsidRPr="006A480D">
        <w:t>Le Titulaire s’engage à adapter en nombre</w:t>
      </w:r>
      <w:r>
        <w:t xml:space="preserve"> suffisant</w:t>
      </w:r>
      <w:r w:rsidRPr="006A480D">
        <w:t>, le personnel intervenant en adéquation des dimensions des différents sites de l’</w:t>
      </w:r>
      <w:r w:rsidR="00002F6D">
        <w:t>EPMO-VGE</w:t>
      </w:r>
      <w:r w:rsidRPr="006A480D">
        <w:t>.</w:t>
      </w:r>
    </w:p>
    <w:sectPr w:rsidR="00BB778B"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06447" w14:textId="77777777" w:rsidR="007D6A91" w:rsidRDefault="007D6A91" w:rsidP="00AD36CC">
      <w:r>
        <w:separator/>
      </w:r>
    </w:p>
    <w:p w14:paraId="5D23CC16" w14:textId="77777777" w:rsidR="007D6A91" w:rsidRDefault="007D6A91" w:rsidP="00AD36CC"/>
  </w:endnote>
  <w:endnote w:type="continuationSeparator" w:id="0">
    <w:p w14:paraId="1A3C232A" w14:textId="77777777" w:rsidR="007D6A91" w:rsidRDefault="007D6A91" w:rsidP="00AD36CC">
      <w:r>
        <w:continuationSeparator/>
      </w:r>
    </w:p>
    <w:p w14:paraId="101DB4C3" w14:textId="77777777" w:rsidR="007D6A91" w:rsidRDefault="007D6A91" w:rsidP="00AD36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E34024" w14:textId="6310BA9B" w:rsidR="00190725" w:rsidRDefault="00190725" w:rsidP="00AD36CC">
        <w:pPr>
          <w:pStyle w:val="Pieddepage"/>
        </w:pPr>
        <w:r>
          <w:fldChar w:fldCharType="begin"/>
        </w:r>
        <w:r>
          <w:instrText>PAGE   \* MERGEFORMAT</w:instrText>
        </w:r>
        <w:r>
          <w:fldChar w:fldCharType="separate"/>
        </w:r>
        <w:r w:rsidR="00890034">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86129" w14:textId="77777777" w:rsidR="007D6A91" w:rsidRDefault="007D6A91" w:rsidP="00AD36CC">
      <w:r>
        <w:separator/>
      </w:r>
    </w:p>
    <w:p w14:paraId="0B846985" w14:textId="77777777" w:rsidR="007D6A91" w:rsidRDefault="007D6A91" w:rsidP="00AD36CC"/>
  </w:footnote>
  <w:footnote w:type="continuationSeparator" w:id="0">
    <w:p w14:paraId="7019BA6B" w14:textId="77777777" w:rsidR="007D6A91" w:rsidRDefault="007D6A91" w:rsidP="00AD36CC">
      <w:r>
        <w:continuationSeparator/>
      </w:r>
    </w:p>
    <w:p w14:paraId="26118618" w14:textId="77777777" w:rsidR="007D6A91" w:rsidRDefault="007D6A91" w:rsidP="00AD36C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190725" w14:paraId="68C2215E" w14:textId="77777777" w:rsidTr="00846E42">
      <w:tc>
        <w:tcPr>
          <w:tcW w:w="2725" w:type="dxa"/>
        </w:tcPr>
        <w:p w14:paraId="2D00EA71" w14:textId="34AA6AFF" w:rsidR="00190725" w:rsidRDefault="00190725" w:rsidP="00AD36CC">
          <w:pPr>
            <w:pStyle w:val="En-tte"/>
          </w:pPr>
          <w:r>
            <w:rPr>
              <w:noProof/>
            </w:rPr>
            <w:drawing>
              <wp:anchor distT="0" distB="0" distL="114300" distR="114300" simplePos="0" relativeHeight="251660288" behindDoc="0" locked="0" layoutInCell="1" allowOverlap="1" wp14:anchorId="6DB6A06E" wp14:editId="74C5A57C">
                <wp:simplePos x="0" y="0"/>
                <wp:positionH relativeFrom="margin">
                  <wp:posOffset>-192579</wp:posOffset>
                </wp:positionH>
                <wp:positionV relativeFrom="margin">
                  <wp:posOffset>-230909</wp:posOffset>
                </wp:positionV>
                <wp:extent cx="1818000" cy="820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437" t="7163" r="67286" b="65336"/>
                        <a:stretch/>
                      </pic:blipFill>
                      <pic:spPr bwMode="auto">
                        <a:xfrm>
                          <a:off x="0" y="0"/>
                          <a:ext cx="1818000" cy="820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765" w:type="dxa"/>
        </w:tcPr>
        <w:p w14:paraId="0509EC7D" w14:textId="517EDF68" w:rsidR="00190725" w:rsidRDefault="00190725" w:rsidP="00AD36CC"/>
      </w:tc>
    </w:tr>
  </w:tbl>
  <w:p w14:paraId="41600105" w14:textId="08D7946D" w:rsidR="00190725" w:rsidRDefault="00190725" w:rsidP="00AD36CC">
    <w:pPr>
      <w:pStyle w:val="En-tte"/>
    </w:pPr>
    <w:r>
      <w:rPr>
        <w:noProof/>
      </w:rPr>
      <w:drawing>
        <wp:anchor distT="3600450" distB="0" distL="114300" distR="114300" simplePos="0" relativeHeight="251659264" behindDoc="0" locked="0" layoutInCell="1" allowOverlap="1" wp14:anchorId="7A87088F" wp14:editId="4628B464">
          <wp:simplePos x="0" y="0"/>
          <wp:positionH relativeFrom="page">
            <wp:posOffset>6153785</wp:posOffset>
          </wp:positionH>
          <wp:positionV relativeFrom="page">
            <wp:posOffset>327660</wp:posOffset>
          </wp:positionV>
          <wp:extent cx="1154396" cy="643556"/>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rotWithShape="1">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
                      </a:ext>
                    </a:extLst>
                  </a:blip>
                  <a:srcRect l="77253" t="4297" r="1572" b="69644"/>
                  <a:stretch/>
                </pic:blipFill>
                <pic:spPr bwMode="auto">
                  <a:xfrm>
                    <a:off x="0" y="0"/>
                    <a:ext cx="1154396" cy="643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105"/>
        </w:tabs>
        <w:ind w:left="1105" w:hanging="360"/>
      </w:pPr>
      <w:rPr>
        <w:rFonts w:ascii="Symbol" w:hAnsi="Symbol"/>
      </w:rPr>
    </w:lvl>
    <w:lvl w:ilvl="2">
      <w:start w:val="1"/>
      <w:numFmt w:val="bullet"/>
      <w:lvlText w:val=""/>
      <w:lvlJc w:val="left"/>
      <w:pPr>
        <w:tabs>
          <w:tab w:val="num" w:pos="1850"/>
        </w:tabs>
        <w:ind w:left="1850" w:hanging="360"/>
      </w:pPr>
      <w:rPr>
        <w:rFonts w:ascii="Symbol" w:hAnsi="Symbol"/>
      </w:rPr>
    </w:lvl>
    <w:lvl w:ilvl="3">
      <w:start w:val="1"/>
      <w:numFmt w:val="bullet"/>
      <w:lvlText w:val=""/>
      <w:lvlJc w:val="left"/>
      <w:pPr>
        <w:tabs>
          <w:tab w:val="num" w:pos="2595"/>
        </w:tabs>
        <w:ind w:left="2595" w:hanging="360"/>
      </w:pPr>
      <w:rPr>
        <w:rFonts w:ascii="Symbol" w:hAnsi="Symbol"/>
      </w:rPr>
    </w:lvl>
    <w:lvl w:ilvl="4">
      <w:start w:val="1"/>
      <w:numFmt w:val="bullet"/>
      <w:lvlText w:val=""/>
      <w:lvlJc w:val="left"/>
      <w:pPr>
        <w:tabs>
          <w:tab w:val="num" w:pos="3340"/>
        </w:tabs>
        <w:ind w:left="3340" w:hanging="360"/>
      </w:pPr>
      <w:rPr>
        <w:rFonts w:ascii="Symbol" w:hAnsi="Symbol"/>
      </w:rPr>
    </w:lvl>
    <w:lvl w:ilvl="5">
      <w:start w:val="1"/>
      <w:numFmt w:val="bullet"/>
      <w:lvlText w:val=""/>
      <w:lvlJc w:val="left"/>
      <w:pPr>
        <w:tabs>
          <w:tab w:val="num" w:pos="4085"/>
        </w:tabs>
        <w:ind w:left="4085" w:hanging="360"/>
      </w:pPr>
      <w:rPr>
        <w:rFonts w:ascii="Symbol" w:hAnsi="Symbol"/>
      </w:rPr>
    </w:lvl>
    <w:lvl w:ilvl="6">
      <w:start w:val="1"/>
      <w:numFmt w:val="bullet"/>
      <w:lvlText w:val=""/>
      <w:lvlJc w:val="left"/>
      <w:pPr>
        <w:tabs>
          <w:tab w:val="num" w:pos="4830"/>
        </w:tabs>
        <w:ind w:left="4830" w:hanging="360"/>
      </w:pPr>
      <w:rPr>
        <w:rFonts w:ascii="Symbol" w:hAnsi="Symbol"/>
      </w:rPr>
    </w:lvl>
    <w:lvl w:ilvl="7">
      <w:start w:val="1"/>
      <w:numFmt w:val="bullet"/>
      <w:lvlText w:val=""/>
      <w:lvlJc w:val="left"/>
      <w:pPr>
        <w:tabs>
          <w:tab w:val="num" w:pos="5575"/>
        </w:tabs>
        <w:ind w:left="5575" w:hanging="360"/>
      </w:pPr>
      <w:rPr>
        <w:rFonts w:ascii="Symbol" w:hAnsi="Symbol"/>
      </w:rPr>
    </w:lvl>
    <w:lvl w:ilvl="8">
      <w:start w:val="1"/>
      <w:numFmt w:val="bullet"/>
      <w:lvlText w:val=""/>
      <w:lvlJc w:val="left"/>
      <w:pPr>
        <w:tabs>
          <w:tab w:val="num" w:pos="6320"/>
        </w:tabs>
        <w:ind w:left="6320" w:hanging="360"/>
      </w:pPr>
      <w:rPr>
        <w:rFonts w:ascii="Symbol" w:hAnsi="Symbol"/>
      </w:rPr>
    </w:lvl>
  </w:abstractNum>
  <w:abstractNum w:abstractNumId="1" w15:restartNumberingAfterBreak="0">
    <w:nsid w:val="00000005"/>
    <w:multiLevelType w:val="multilevel"/>
    <w:tmpl w:val="213EBDB8"/>
    <w:name w:val="WW8Num5"/>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sz w:val="16"/>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sz w:val="16"/>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6"/>
    <w:multiLevelType w:val="singleLevel"/>
    <w:tmpl w:val="040C000B"/>
    <w:lvl w:ilvl="0">
      <w:start w:val="1"/>
      <w:numFmt w:val="bullet"/>
      <w:lvlText w:val=""/>
      <w:lvlJc w:val="left"/>
      <w:pPr>
        <w:ind w:left="720" w:hanging="360"/>
      </w:pPr>
      <w:rPr>
        <w:rFonts w:ascii="Wingdings" w:hAnsi="Wingdings" w:hint="default"/>
        <w:sz w:val="18"/>
        <w:szCs w:val="18"/>
      </w:rPr>
    </w:lvl>
  </w:abstractNum>
  <w:abstractNum w:abstractNumId="3"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Lucida Sans Unicode"/>
        <w:sz w:val="18"/>
        <w:szCs w:val="18"/>
      </w:rPr>
    </w:lvl>
    <w:lvl w:ilvl="1">
      <w:start w:val="1"/>
      <w:numFmt w:val="bullet"/>
      <w:lvlText w:val=""/>
      <w:lvlJc w:val="left"/>
      <w:pPr>
        <w:tabs>
          <w:tab w:val="num" w:pos="616"/>
        </w:tabs>
        <w:ind w:left="616" w:hanging="360"/>
      </w:pPr>
      <w:rPr>
        <w:rFonts w:ascii="Symbol" w:hAnsi="Symbol" w:cs="Lucida Sans Unicode"/>
        <w:sz w:val="18"/>
        <w:szCs w:val="18"/>
      </w:rPr>
    </w:lvl>
    <w:lvl w:ilvl="2">
      <w:start w:val="1"/>
      <w:numFmt w:val="bullet"/>
      <w:lvlText w:val=""/>
      <w:lvlJc w:val="left"/>
      <w:pPr>
        <w:tabs>
          <w:tab w:val="num" w:pos="872"/>
        </w:tabs>
        <w:ind w:left="872" w:hanging="360"/>
      </w:pPr>
      <w:rPr>
        <w:rFonts w:ascii="Symbol" w:hAnsi="Symbol" w:cs="Lucida Sans Unicode"/>
        <w:sz w:val="18"/>
        <w:szCs w:val="18"/>
      </w:rPr>
    </w:lvl>
    <w:lvl w:ilvl="3">
      <w:start w:val="1"/>
      <w:numFmt w:val="bullet"/>
      <w:lvlText w:val=""/>
      <w:lvlJc w:val="left"/>
      <w:pPr>
        <w:tabs>
          <w:tab w:val="num" w:pos="1128"/>
        </w:tabs>
        <w:ind w:left="1128" w:hanging="360"/>
      </w:pPr>
      <w:rPr>
        <w:rFonts w:ascii="Symbol" w:hAnsi="Symbol" w:cs="Lucida Sans Unicode"/>
        <w:sz w:val="18"/>
        <w:szCs w:val="18"/>
      </w:rPr>
    </w:lvl>
    <w:lvl w:ilvl="4">
      <w:start w:val="1"/>
      <w:numFmt w:val="bullet"/>
      <w:lvlText w:val=""/>
      <w:lvlJc w:val="left"/>
      <w:pPr>
        <w:tabs>
          <w:tab w:val="num" w:pos="1384"/>
        </w:tabs>
        <w:ind w:left="1384" w:hanging="360"/>
      </w:pPr>
      <w:rPr>
        <w:rFonts w:ascii="Symbol" w:hAnsi="Symbol" w:cs="Lucida Sans Unicode"/>
        <w:sz w:val="18"/>
        <w:szCs w:val="18"/>
      </w:rPr>
    </w:lvl>
    <w:lvl w:ilvl="5">
      <w:start w:val="1"/>
      <w:numFmt w:val="bullet"/>
      <w:lvlText w:val=""/>
      <w:lvlJc w:val="left"/>
      <w:pPr>
        <w:tabs>
          <w:tab w:val="num" w:pos="1640"/>
        </w:tabs>
        <w:ind w:left="1640" w:hanging="360"/>
      </w:pPr>
      <w:rPr>
        <w:rFonts w:ascii="Symbol" w:hAnsi="Symbol" w:cs="Lucida Sans Unicode"/>
        <w:sz w:val="18"/>
        <w:szCs w:val="18"/>
      </w:rPr>
    </w:lvl>
    <w:lvl w:ilvl="6">
      <w:start w:val="1"/>
      <w:numFmt w:val="bullet"/>
      <w:lvlText w:val=""/>
      <w:lvlJc w:val="left"/>
      <w:pPr>
        <w:tabs>
          <w:tab w:val="num" w:pos="1896"/>
        </w:tabs>
        <w:ind w:left="1896" w:hanging="360"/>
      </w:pPr>
      <w:rPr>
        <w:rFonts w:ascii="Symbol" w:hAnsi="Symbol" w:cs="Lucida Sans Unicode"/>
        <w:sz w:val="18"/>
        <w:szCs w:val="18"/>
      </w:rPr>
    </w:lvl>
    <w:lvl w:ilvl="7">
      <w:start w:val="1"/>
      <w:numFmt w:val="bullet"/>
      <w:lvlText w:val=""/>
      <w:lvlJc w:val="left"/>
      <w:pPr>
        <w:tabs>
          <w:tab w:val="num" w:pos="2152"/>
        </w:tabs>
        <w:ind w:left="2152" w:hanging="360"/>
      </w:pPr>
      <w:rPr>
        <w:rFonts w:ascii="Symbol" w:hAnsi="Symbol" w:cs="Lucida Sans Unicode"/>
        <w:sz w:val="18"/>
        <w:szCs w:val="18"/>
      </w:rPr>
    </w:lvl>
    <w:lvl w:ilvl="8">
      <w:start w:val="1"/>
      <w:numFmt w:val="bullet"/>
      <w:lvlText w:val=""/>
      <w:lvlJc w:val="left"/>
      <w:pPr>
        <w:tabs>
          <w:tab w:val="num" w:pos="2408"/>
        </w:tabs>
        <w:ind w:left="2408" w:hanging="360"/>
      </w:pPr>
      <w:rPr>
        <w:rFonts w:ascii="Symbol" w:hAnsi="Symbol" w:cs="Lucida Sans Unicode"/>
        <w:sz w:val="18"/>
        <w:szCs w:val="18"/>
      </w:rPr>
    </w:lvl>
  </w:abstractNum>
  <w:abstractNum w:abstractNumId="4" w15:restartNumberingAfterBreak="0">
    <w:nsid w:val="0000000A"/>
    <w:multiLevelType w:val="singleLevel"/>
    <w:tmpl w:val="0000000A"/>
    <w:lvl w:ilvl="0">
      <w:numFmt w:val="bullet"/>
      <w:lvlText w:val="-"/>
      <w:lvlJc w:val="left"/>
      <w:pPr>
        <w:ind w:left="720" w:hanging="360"/>
      </w:pPr>
      <w:rPr>
        <w:rFonts w:ascii="StarSymbol" w:hAnsi="StarSymbol"/>
      </w:rPr>
    </w:lvl>
  </w:abstractNum>
  <w:abstractNum w:abstractNumId="5" w15:restartNumberingAfterBreak="0">
    <w:nsid w:val="03B44FE1"/>
    <w:multiLevelType w:val="hybridMultilevel"/>
    <w:tmpl w:val="7C1E03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240F4A"/>
    <w:multiLevelType w:val="hybridMultilevel"/>
    <w:tmpl w:val="7A94E96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9FF2C05"/>
    <w:multiLevelType w:val="hybridMultilevel"/>
    <w:tmpl w:val="6786E69C"/>
    <w:lvl w:ilvl="0" w:tplc="9BB60230">
      <w:start w:val="1"/>
      <w:numFmt w:val="decimal"/>
      <w:pStyle w:val="Titre1"/>
      <w:lvlText w:val="Article %1."/>
      <w:lvlJc w:val="left"/>
      <w:pPr>
        <w:ind w:left="5039" w:hanging="360"/>
      </w:pPr>
      <w:rPr>
        <w:rFonts w:ascii="Arial Narrow" w:hAnsi="Arial Narrow"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6C44412">
      <w:numFmt w:val="bullet"/>
      <w:lvlText w:val="•"/>
      <w:lvlJc w:val="left"/>
      <w:pPr>
        <w:ind w:left="1785" w:hanging="705"/>
      </w:pPr>
      <w:rPr>
        <w:rFonts w:ascii="Arial Narrow" w:eastAsiaTheme="minorHAnsi" w:hAnsi="Arial Narrow"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B63A5B"/>
    <w:multiLevelType w:val="hybridMultilevel"/>
    <w:tmpl w:val="3104C252"/>
    <w:lvl w:ilvl="0" w:tplc="5B845484">
      <w:numFmt w:val="bullet"/>
      <w:pStyle w:val="Puceretrait1"/>
      <w:lvlText w:val="-"/>
      <w:lvlJc w:val="left"/>
      <w:pPr>
        <w:ind w:left="644" w:hanging="360"/>
      </w:pPr>
      <w:rPr>
        <w:rFonts w:ascii="Arial" w:eastAsiaTheme="minorHAnsi" w:hAnsi="Arial" w:cs="Arial" w:hint="default"/>
        <w:color w:val="000000" w:themeColor="text1"/>
      </w:rPr>
    </w:lvl>
    <w:lvl w:ilvl="1" w:tplc="CD62E8B4">
      <w:numFmt w:val="bullet"/>
      <w:lvlText w:val="-"/>
      <w:lvlJc w:val="left"/>
      <w:pPr>
        <w:ind w:left="1440" w:hanging="360"/>
      </w:pPr>
      <w:rPr>
        <w:rFonts w:ascii="Arial" w:eastAsia="Calibri" w:hAnsi="Arial" w:cs="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8D7D6D"/>
    <w:multiLevelType w:val="hybridMultilevel"/>
    <w:tmpl w:val="43686C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3D2F06"/>
    <w:multiLevelType w:val="hybridMultilevel"/>
    <w:tmpl w:val="73DEA71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78D2259"/>
    <w:multiLevelType w:val="hybridMultilevel"/>
    <w:tmpl w:val="B0D8E0F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60370"/>
    <w:multiLevelType w:val="hybridMultilevel"/>
    <w:tmpl w:val="D39483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A97AB2"/>
    <w:multiLevelType w:val="hybridMultilevel"/>
    <w:tmpl w:val="BC741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431980"/>
    <w:multiLevelType w:val="multilevel"/>
    <w:tmpl w:val="39AA9D5E"/>
    <w:lvl w:ilvl="0">
      <w:start w:val="5"/>
      <w:numFmt w:val="decimal"/>
      <w:lvlText w:val="%1"/>
      <w:lvlJc w:val="left"/>
      <w:pPr>
        <w:ind w:left="360" w:hanging="360"/>
      </w:pPr>
      <w:rPr>
        <w:rFonts w:hint="default"/>
      </w:rPr>
    </w:lvl>
    <w:lvl w:ilvl="1">
      <w:start w:val="1"/>
      <w:numFmt w:val="decimal"/>
      <w:pStyle w:val="Titre2"/>
      <w:lvlText w:val="%1.%2"/>
      <w:lvlJc w:val="left"/>
      <w:pPr>
        <w:ind w:left="360" w:hanging="360"/>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FDA7479"/>
    <w:multiLevelType w:val="hybridMultilevel"/>
    <w:tmpl w:val="1D4EB7C8"/>
    <w:lvl w:ilvl="0" w:tplc="EDC89D5E">
      <w:start w:val="1"/>
      <w:numFmt w:val="bullet"/>
      <w:pStyle w:val="Listepuces1"/>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2760323"/>
    <w:multiLevelType w:val="hybridMultilevel"/>
    <w:tmpl w:val="E0362078"/>
    <w:lvl w:ilvl="0" w:tplc="040C000B">
      <w:start w:val="1"/>
      <w:numFmt w:val="bullet"/>
      <w:lvlText w:val=""/>
      <w:lvlJc w:val="left"/>
      <w:pPr>
        <w:ind w:left="720" w:hanging="360"/>
      </w:pPr>
      <w:rPr>
        <w:rFonts w:ascii="Wingdings" w:hAnsi="Wingdings" w:hint="default"/>
      </w:rPr>
    </w:lvl>
    <w:lvl w:ilvl="1" w:tplc="F3522B8E">
      <w:numFmt w:val="bullet"/>
      <w:lvlText w:val="-"/>
      <w:lvlJc w:val="left"/>
      <w:pPr>
        <w:ind w:left="1440" w:hanging="360"/>
      </w:pPr>
      <w:rPr>
        <w:rFonts w:ascii="Arial Narrow" w:eastAsia="Arial Unicode MS" w:hAnsi="Arial Narro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79369C"/>
    <w:multiLevelType w:val="hybridMultilevel"/>
    <w:tmpl w:val="079AEFB2"/>
    <w:lvl w:ilvl="0" w:tplc="03D2E126">
      <w:start w:val="1"/>
      <w:numFmt w:val="bullet"/>
      <w:pStyle w:val="Liste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8854CC"/>
    <w:multiLevelType w:val="multilevel"/>
    <w:tmpl w:val="52B093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3741BC"/>
    <w:multiLevelType w:val="hybridMultilevel"/>
    <w:tmpl w:val="2830077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8"/>
  </w:num>
  <w:num w:numId="4">
    <w:abstractNumId w:val="17"/>
  </w:num>
  <w:num w:numId="5">
    <w:abstractNumId w:val="15"/>
  </w:num>
  <w:num w:numId="6">
    <w:abstractNumId w:val="13"/>
  </w:num>
  <w:num w:numId="7">
    <w:abstractNumId w:val="8"/>
  </w:num>
  <w:num w:numId="8">
    <w:abstractNumId w:val="9"/>
  </w:num>
  <w:num w:numId="9">
    <w:abstractNumId w:val="16"/>
  </w:num>
  <w:num w:numId="10">
    <w:abstractNumId w:val="2"/>
  </w:num>
  <w:num w:numId="11">
    <w:abstractNumId w:val="10"/>
  </w:num>
  <w:num w:numId="12">
    <w:abstractNumId w:val="5"/>
  </w:num>
  <w:num w:numId="13">
    <w:abstractNumId w:val="4"/>
  </w:num>
  <w:num w:numId="14">
    <w:abstractNumId w:val="14"/>
  </w:num>
  <w:num w:numId="15">
    <w:abstractNumId w:val="14"/>
    <w:lvlOverride w:ilvl="0">
      <w:startOverride w:val="5"/>
    </w:lvlOverride>
    <w:lvlOverride w:ilvl="1">
      <w:startOverride w:val="1"/>
    </w:lvlOverride>
  </w:num>
  <w:num w:numId="16">
    <w:abstractNumId w:val="3"/>
  </w:num>
  <w:num w:numId="17">
    <w:abstractNumId w:val="12"/>
  </w:num>
  <w:num w:numId="18">
    <w:abstractNumId w:val="6"/>
  </w:num>
  <w:num w:numId="19">
    <w:abstractNumId w:val="14"/>
    <w:lvlOverride w:ilvl="0">
      <w:startOverride w:val="5"/>
    </w:lvlOverride>
    <w:lvlOverride w:ilvl="1">
      <w:startOverride w:val="1"/>
    </w:lvlOverride>
  </w:num>
  <w:num w:numId="20">
    <w:abstractNumId w:val="14"/>
    <w:lvlOverride w:ilvl="0">
      <w:startOverride w:val="8"/>
    </w:lvlOverride>
    <w:lvlOverride w:ilvl="1">
      <w:startOverride w:val="1"/>
    </w:lvlOverride>
  </w:num>
  <w:num w:numId="21">
    <w:abstractNumId w:val="11"/>
  </w:num>
  <w:num w:numId="22">
    <w:abstractNumId w:val="20"/>
  </w:num>
  <w:num w:numId="23">
    <w:abstractNumId w:val="14"/>
    <w:lvlOverride w:ilvl="0">
      <w:startOverride w:val="6"/>
    </w:lvlOverride>
    <w:lvlOverride w:ilvl="1">
      <w:startOverride w:val="2"/>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0840"/>
    <w:rsid w:val="00002F6D"/>
    <w:rsid w:val="0000438D"/>
    <w:rsid w:val="00010D05"/>
    <w:rsid w:val="00010EC3"/>
    <w:rsid w:val="00017AB3"/>
    <w:rsid w:val="00030232"/>
    <w:rsid w:val="00031D5E"/>
    <w:rsid w:val="00031F1B"/>
    <w:rsid w:val="00033789"/>
    <w:rsid w:val="0003461D"/>
    <w:rsid w:val="00051E87"/>
    <w:rsid w:val="00052641"/>
    <w:rsid w:val="00054FBE"/>
    <w:rsid w:val="00055D20"/>
    <w:rsid w:val="00061138"/>
    <w:rsid w:val="00074379"/>
    <w:rsid w:val="00075822"/>
    <w:rsid w:val="00082F86"/>
    <w:rsid w:val="00085252"/>
    <w:rsid w:val="00086319"/>
    <w:rsid w:val="0009216A"/>
    <w:rsid w:val="000A1965"/>
    <w:rsid w:val="000A6B1C"/>
    <w:rsid w:val="000B0BE9"/>
    <w:rsid w:val="000B34BB"/>
    <w:rsid w:val="000B3B70"/>
    <w:rsid w:val="000B7422"/>
    <w:rsid w:val="000C4B0C"/>
    <w:rsid w:val="000D317C"/>
    <w:rsid w:val="000E0382"/>
    <w:rsid w:val="000E04B1"/>
    <w:rsid w:val="000E5D51"/>
    <w:rsid w:val="000E7740"/>
    <w:rsid w:val="000F3D0C"/>
    <w:rsid w:val="001016C3"/>
    <w:rsid w:val="00101C0B"/>
    <w:rsid w:val="001031E7"/>
    <w:rsid w:val="00105782"/>
    <w:rsid w:val="00107B6E"/>
    <w:rsid w:val="00115985"/>
    <w:rsid w:val="00117C2D"/>
    <w:rsid w:val="00120CFB"/>
    <w:rsid w:val="00122F23"/>
    <w:rsid w:val="0013600F"/>
    <w:rsid w:val="001526C3"/>
    <w:rsid w:val="00152FE0"/>
    <w:rsid w:val="00163975"/>
    <w:rsid w:val="00163AD2"/>
    <w:rsid w:val="001709FF"/>
    <w:rsid w:val="00171720"/>
    <w:rsid w:val="00172158"/>
    <w:rsid w:val="00180990"/>
    <w:rsid w:val="00182FB2"/>
    <w:rsid w:val="00185E15"/>
    <w:rsid w:val="00190725"/>
    <w:rsid w:val="0019446D"/>
    <w:rsid w:val="001A21BA"/>
    <w:rsid w:val="001B3AAE"/>
    <w:rsid w:val="001C1DBD"/>
    <w:rsid w:val="001C384D"/>
    <w:rsid w:val="001D2172"/>
    <w:rsid w:val="001F02C0"/>
    <w:rsid w:val="001F6E69"/>
    <w:rsid w:val="001F748D"/>
    <w:rsid w:val="00200E87"/>
    <w:rsid w:val="002025B5"/>
    <w:rsid w:val="0021086E"/>
    <w:rsid w:val="00212A8E"/>
    <w:rsid w:val="002143F9"/>
    <w:rsid w:val="0022776F"/>
    <w:rsid w:val="00230156"/>
    <w:rsid w:val="002320F7"/>
    <w:rsid w:val="002338B4"/>
    <w:rsid w:val="00235878"/>
    <w:rsid w:val="00241E13"/>
    <w:rsid w:val="0024335F"/>
    <w:rsid w:val="0024411D"/>
    <w:rsid w:val="0025246C"/>
    <w:rsid w:val="00257918"/>
    <w:rsid w:val="00257CDF"/>
    <w:rsid w:val="00260E0F"/>
    <w:rsid w:val="00261EBD"/>
    <w:rsid w:val="00262AEB"/>
    <w:rsid w:val="00264E15"/>
    <w:rsid w:val="00275E36"/>
    <w:rsid w:val="00277CAE"/>
    <w:rsid w:val="00282C6C"/>
    <w:rsid w:val="002845D1"/>
    <w:rsid w:val="002917EA"/>
    <w:rsid w:val="00293420"/>
    <w:rsid w:val="002A0513"/>
    <w:rsid w:val="002A615A"/>
    <w:rsid w:val="002A6FCD"/>
    <w:rsid w:val="002C5191"/>
    <w:rsid w:val="002D4D97"/>
    <w:rsid w:val="002E350C"/>
    <w:rsid w:val="002E402C"/>
    <w:rsid w:val="002E6CEB"/>
    <w:rsid w:val="002F0234"/>
    <w:rsid w:val="002F18B2"/>
    <w:rsid w:val="002F19FB"/>
    <w:rsid w:val="002F4BAF"/>
    <w:rsid w:val="003031C5"/>
    <w:rsid w:val="00304DBB"/>
    <w:rsid w:val="00310E8E"/>
    <w:rsid w:val="00334A76"/>
    <w:rsid w:val="00344E15"/>
    <w:rsid w:val="00344E2A"/>
    <w:rsid w:val="003455D7"/>
    <w:rsid w:val="00352E50"/>
    <w:rsid w:val="00357A09"/>
    <w:rsid w:val="00360927"/>
    <w:rsid w:val="0036456D"/>
    <w:rsid w:val="0037364F"/>
    <w:rsid w:val="00374BEF"/>
    <w:rsid w:val="003765CC"/>
    <w:rsid w:val="00383890"/>
    <w:rsid w:val="00394E83"/>
    <w:rsid w:val="003A3C44"/>
    <w:rsid w:val="003A548F"/>
    <w:rsid w:val="003A7A68"/>
    <w:rsid w:val="003B2C68"/>
    <w:rsid w:val="003C550F"/>
    <w:rsid w:val="003D7B93"/>
    <w:rsid w:val="003E027C"/>
    <w:rsid w:val="003E7437"/>
    <w:rsid w:val="003E79B8"/>
    <w:rsid w:val="003F1998"/>
    <w:rsid w:val="003F3420"/>
    <w:rsid w:val="003F6A29"/>
    <w:rsid w:val="004058AA"/>
    <w:rsid w:val="004212CF"/>
    <w:rsid w:val="004256CA"/>
    <w:rsid w:val="004261EE"/>
    <w:rsid w:val="004302A7"/>
    <w:rsid w:val="0043223C"/>
    <w:rsid w:val="00434D57"/>
    <w:rsid w:val="004453B8"/>
    <w:rsid w:val="00447FD2"/>
    <w:rsid w:val="004574F9"/>
    <w:rsid w:val="0047050C"/>
    <w:rsid w:val="00475031"/>
    <w:rsid w:val="00476976"/>
    <w:rsid w:val="00493C54"/>
    <w:rsid w:val="004A3438"/>
    <w:rsid w:val="004A52A8"/>
    <w:rsid w:val="004B0E18"/>
    <w:rsid w:val="004B3657"/>
    <w:rsid w:val="004B6EB0"/>
    <w:rsid w:val="004C3EA7"/>
    <w:rsid w:val="004C777F"/>
    <w:rsid w:val="004D1C32"/>
    <w:rsid w:val="004D59C7"/>
    <w:rsid w:val="004E120A"/>
    <w:rsid w:val="004E7902"/>
    <w:rsid w:val="004F0CBF"/>
    <w:rsid w:val="004F429E"/>
    <w:rsid w:val="005101E1"/>
    <w:rsid w:val="00511D3A"/>
    <w:rsid w:val="005140A3"/>
    <w:rsid w:val="00525E22"/>
    <w:rsid w:val="00536C0B"/>
    <w:rsid w:val="00544CF8"/>
    <w:rsid w:val="00544FDB"/>
    <w:rsid w:val="00562341"/>
    <w:rsid w:val="00563806"/>
    <w:rsid w:val="005706E9"/>
    <w:rsid w:val="00571F7B"/>
    <w:rsid w:val="00572310"/>
    <w:rsid w:val="0057348C"/>
    <w:rsid w:val="00583A22"/>
    <w:rsid w:val="00593CA0"/>
    <w:rsid w:val="0059507E"/>
    <w:rsid w:val="00596095"/>
    <w:rsid w:val="0059699F"/>
    <w:rsid w:val="005A473E"/>
    <w:rsid w:val="005A653D"/>
    <w:rsid w:val="005B09E3"/>
    <w:rsid w:val="005C29BB"/>
    <w:rsid w:val="005C40A6"/>
    <w:rsid w:val="005C682E"/>
    <w:rsid w:val="005D3FB0"/>
    <w:rsid w:val="005E5C63"/>
    <w:rsid w:val="005F1D51"/>
    <w:rsid w:val="005F3B4B"/>
    <w:rsid w:val="00600BBF"/>
    <w:rsid w:val="0060741E"/>
    <w:rsid w:val="0062273F"/>
    <w:rsid w:val="00640301"/>
    <w:rsid w:val="0064704D"/>
    <w:rsid w:val="00650DA4"/>
    <w:rsid w:val="00652C31"/>
    <w:rsid w:val="00653AFA"/>
    <w:rsid w:val="00663B78"/>
    <w:rsid w:val="00666DD5"/>
    <w:rsid w:val="006759BC"/>
    <w:rsid w:val="00680ED9"/>
    <w:rsid w:val="00681B94"/>
    <w:rsid w:val="00687A33"/>
    <w:rsid w:val="006A5427"/>
    <w:rsid w:val="006B0D6A"/>
    <w:rsid w:val="006C539D"/>
    <w:rsid w:val="006C7464"/>
    <w:rsid w:val="006C7EE5"/>
    <w:rsid w:val="006E02E1"/>
    <w:rsid w:val="006E090D"/>
    <w:rsid w:val="006F02CC"/>
    <w:rsid w:val="006F0B57"/>
    <w:rsid w:val="006F399A"/>
    <w:rsid w:val="006F615E"/>
    <w:rsid w:val="006F7772"/>
    <w:rsid w:val="0070067A"/>
    <w:rsid w:val="00710FF9"/>
    <w:rsid w:val="007116E4"/>
    <w:rsid w:val="007128BE"/>
    <w:rsid w:val="007152DE"/>
    <w:rsid w:val="00716E76"/>
    <w:rsid w:val="007221BF"/>
    <w:rsid w:val="00723E63"/>
    <w:rsid w:val="007258AA"/>
    <w:rsid w:val="00740242"/>
    <w:rsid w:val="007405AB"/>
    <w:rsid w:val="007445E2"/>
    <w:rsid w:val="007663CD"/>
    <w:rsid w:val="00780158"/>
    <w:rsid w:val="007847BE"/>
    <w:rsid w:val="00790E4D"/>
    <w:rsid w:val="007A1FDB"/>
    <w:rsid w:val="007A3C2A"/>
    <w:rsid w:val="007A4329"/>
    <w:rsid w:val="007B4AC1"/>
    <w:rsid w:val="007C259F"/>
    <w:rsid w:val="007D0A2F"/>
    <w:rsid w:val="007D3E6B"/>
    <w:rsid w:val="007D6A91"/>
    <w:rsid w:val="007D6FC5"/>
    <w:rsid w:val="007E2093"/>
    <w:rsid w:val="008058AF"/>
    <w:rsid w:val="0081201F"/>
    <w:rsid w:val="00824EE2"/>
    <w:rsid w:val="00827A29"/>
    <w:rsid w:val="00830023"/>
    <w:rsid w:val="00836C55"/>
    <w:rsid w:val="00846E42"/>
    <w:rsid w:val="00847D6C"/>
    <w:rsid w:val="008547AA"/>
    <w:rsid w:val="00856355"/>
    <w:rsid w:val="00873F8F"/>
    <w:rsid w:val="0088306B"/>
    <w:rsid w:val="00884F85"/>
    <w:rsid w:val="0088600A"/>
    <w:rsid w:val="00886A9B"/>
    <w:rsid w:val="00887404"/>
    <w:rsid w:val="00890034"/>
    <w:rsid w:val="00891B1A"/>
    <w:rsid w:val="0089355B"/>
    <w:rsid w:val="00893A29"/>
    <w:rsid w:val="0089677C"/>
    <w:rsid w:val="008A4279"/>
    <w:rsid w:val="008A5605"/>
    <w:rsid w:val="008A5718"/>
    <w:rsid w:val="008B01DE"/>
    <w:rsid w:val="008B25CA"/>
    <w:rsid w:val="008B420A"/>
    <w:rsid w:val="008B6960"/>
    <w:rsid w:val="008B747E"/>
    <w:rsid w:val="008C0016"/>
    <w:rsid w:val="008C080E"/>
    <w:rsid w:val="008C2472"/>
    <w:rsid w:val="008C249A"/>
    <w:rsid w:val="008C4762"/>
    <w:rsid w:val="008D75E2"/>
    <w:rsid w:val="008E32FC"/>
    <w:rsid w:val="008E349F"/>
    <w:rsid w:val="009039E2"/>
    <w:rsid w:val="00905408"/>
    <w:rsid w:val="009056F2"/>
    <w:rsid w:val="00910D6B"/>
    <w:rsid w:val="00917D36"/>
    <w:rsid w:val="00917F98"/>
    <w:rsid w:val="00930405"/>
    <w:rsid w:val="00947762"/>
    <w:rsid w:val="00951816"/>
    <w:rsid w:val="00960432"/>
    <w:rsid w:val="009610F2"/>
    <w:rsid w:val="00966DB2"/>
    <w:rsid w:val="0098297A"/>
    <w:rsid w:val="00983998"/>
    <w:rsid w:val="0099016B"/>
    <w:rsid w:val="00990731"/>
    <w:rsid w:val="00991E93"/>
    <w:rsid w:val="0099619F"/>
    <w:rsid w:val="009C40FE"/>
    <w:rsid w:val="009D166D"/>
    <w:rsid w:val="009D19DD"/>
    <w:rsid w:val="009D483C"/>
    <w:rsid w:val="009E4138"/>
    <w:rsid w:val="009E4F1B"/>
    <w:rsid w:val="009F254D"/>
    <w:rsid w:val="00A01C89"/>
    <w:rsid w:val="00A02B17"/>
    <w:rsid w:val="00A118F1"/>
    <w:rsid w:val="00A13BD4"/>
    <w:rsid w:val="00A15E81"/>
    <w:rsid w:val="00A229F5"/>
    <w:rsid w:val="00A32C19"/>
    <w:rsid w:val="00A511CB"/>
    <w:rsid w:val="00A572A6"/>
    <w:rsid w:val="00A61EDB"/>
    <w:rsid w:val="00A650EE"/>
    <w:rsid w:val="00A66DFC"/>
    <w:rsid w:val="00A74448"/>
    <w:rsid w:val="00A7568E"/>
    <w:rsid w:val="00A76377"/>
    <w:rsid w:val="00A85226"/>
    <w:rsid w:val="00A90C53"/>
    <w:rsid w:val="00AA3E07"/>
    <w:rsid w:val="00AA515B"/>
    <w:rsid w:val="00AB4C9A"/>
    <w:rsid w:val="00AC243D"/>
    <w:rsid w:val="00AC6B62"/>
    <w:rsid w:val="00AD36CC"/>
    <w:rsid w:val="00AF4147"/>
    <w:rsid w:val="00AF5DEB"/>
    <w:rsid w:val="00B110D5"/>
    <w:rsid w:val="00B115F4"/>
    <w:rsid w:val="00B121D1"/>
    <w:rsid w:val="00B17100"/>
    <w:rsid w:val="00B239BB"/>
    <w:rsid w:val="00B260CD"/>
    <w:rsid w:val="00B3131D"/>
    <w:rsid w:val="00B43CED"/>
    <w:rsid w:val="00B44B45"/>
    <w:rsid w:val="00B461CC"/>
    <w:rsid w:val="00B53C20"/>
    <w:rsid w:val="00B54825"/>
    <w:rsid w:val="00B61704"/>
    <w:rsid w:val="00B87BD4"/>
    <w:rsid w:val="00B90A8C"/>
    <w:rsid w:val="00B96FB7"/>
    <w:rsid w:val="00BA7D61"/>
    <w:rsid w:val="00BB2D91"/>
    <w:rsid w:val="00BB778B"/>
    <w:rsid w:val="00BC79D8"/>
    <w:rsid w:val="00BD25E1"/>
    <w:rsid w:val="00BD6430"/>
    <w:rsid w:val="00BE1A09"/>
    <w:rsid w:val="00BE5E3C"/>
    <w:rsid w:val="00BF2502"/>
    <w:rsid w:val="00C0624F"/>
    <w:rsid w:val="00C2099F"/>
    <w:rsid w:val="00C22C6A"/>
    <w:rsid w:val="00C33213"/>
    <w:rsid w:val="00C347E2"/>
    <w:rsid w:val="00C3650B"/>
    <w:rsid w:val="00C37C04"/>
    <w:rsid w:val="00C51B79"/>
    <w:rsid w:val="00C54A83"/>
    <w:rsid w:val="00C55ED5"/>
    <w:rsid w:val="00C63F9C"/>
    <w:rsid w:val="00C64BAE"/>
    <w:rsid w:val="00C714A1"/>
    <w:rsid w:val="00C74DEE"/>
    <w:rsid w:val="00C74EFE"/>
    <w:rsid w:val="00C771FE"/>
    <w:rsid w:val="00C96C66"/>
    <w:rsid w:val="00C97560"/>
    <w:rsid w:val="00CA3521"/>
    <w:rsid w:val="00CA35D6"/>
    <w:rsid w:val="00CA49F0"/>
    <w:rsid w:val="00CB2CA6"/>
    <w:rsid w:val="00CB69DD"/>
    <w:rsid w:val="00CC33BB"/>
    <w:rsid w:val="00CD1414"/>
    <w:rsid w:val="00CD3A46"/>
    <w:rsid w:val="00CE021A"/>
    <w:rsid w:val="00CE02A7"/>
    <w:rsid w:val="00CE4A76"/>
    <w:rsid w:val="00CF1DDD"/>
    <w:rsid w:val="00CF6C64"/>
    <w:rsid w:val="00D10337"/>
    <w:rsid w:val="00D11588"/>
    <w:rsid w:val="00D17E86"/>
    <w:rsid w:val="00D25F93"/>
    <w:rsid w:val="00D26817"/>
    <w:rsid w:val="00D3199C"/>
    <w:rsid w:val="00D32F62"/>
    <w:rsid w:val="00D349F1"/>
    <w:rsid w:val="00D36AF3"/>
    <w:rsid w:val="00D43380"/>
    <w:rsid w:val="00D43B96"/>
    <w:rsid w:val="00D44028"/>
    <w:rsid w:val="00D455CC"/>
    <w:rsid w:val="00D466A0"/>
    <w:rsid w:val="00D524F5"/>
    <w:rsid w:val="00D53413"/>
    <w:rsid w:val="00D537A7"/>
    <w:rsid w:val="00D57FF9"/>
    <w:rsid w:val="00D6055B"/>
    <w:rsid w:val="00D6340C"/>
    <w:rsid w:val="00D637C9"/>
    <w:rsid w:val="00D652A2"/>
    <w:rsid w:val="00D74396"/>
    <w:rsid w:val="00D9051A"/>
    <w:rsid w:val="00D92FD4"/>
    <w:rsid w:val="00D94F58"/>
    <w:rsid w:val="00DB4DE8"/>
    <w:rsid w:val="00DB63F7"/>
    <w:rsid w:val="00DB7CFA"/>
    <w:rsid w:val="00DC1F75"/>
    <w:rsid w:val="00DE0AA2"/>
    <w:rsid w:val="00DE7780"/>
    <w:rsid w:val="00DF32EF"/>
    <w:rsid w:val="00E071E5"/>
    <w:rsid w:val="00E14449"/>
    <w:rsid w:val="00E16DB7"/>
    <w:rsid w:val="00E21BA5"/>
    <w:rsid w:val="00E2373D"/>
    <w:rsid w:val="00E24B0F"/>
    <w:rsid w:val="00E42FF3"/>
    <w:rsid w:val="00E84F1A"/>
    <w:rsid w:val="00E96A56"/>
    <w:rsid w:val="00EA2619"/>
    <w:rsid w:val="00EB2963"/>
    <w:rsid w:val="00EB73FC"/>
    <w:rsid w:val="00EC6141"/>
    <w:rsid w:val="00ED03F0"/>
    <w:rsid w:val="00ED2024"/>
    <w:rsid w:val="00ED5752"/>
    <w:rsid w:val="00EE2FDA"/>
    <w:rsid w:val="00EE37D0"/>
    <w:rsid w:val="00EF7586"/>
    <w:rsid w:val="00F03BF9"/>
    <w:rsid w:val="00F065F4"/>
    <w:rsid w:val="00F0751A"/>
    <w:rsid w:val="00F13A8F"/>
    <w:rsid w:val="00F1420E"/>
    <w:rsid w:val="00F143C8"/>
    <w:rsid w:val="00F17ADE"/>
    <w:rsid w:val="00F23170"/>
    <w:rsid w:val="00F40B0B"/>
    <w:rsid w:val="00F70DA3"/>
    <w:rsid w:val="00F74527"/>
    <w:rsid w:val="00F80388"/>
    <w:rsid w:val="00F84D25"/>
    <w:rsid w:val="00F92E77"/>
    <w:rsid w:val="00FB6BD4"/>
    <w:rsid w:val="00FC58EE"/>
    <w:rsid w:val="00FC6351"/>
    <w:rsid w:val="00FC63AE"/>
    <w:rsid w:val="00FD468D"/>
    <w:rsid w:val="00FE1348"/>
    <w:rsid w:val="00FE5A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031"/>
    <w:pPr>
      <w:suppressAutoHyphens/>
      <w:spacing w:after="120" w:line="360" w:lineRule="auto"/>
      <w:jc w:val="both"/>
    </w:pPr>
    <w:rPr>
      <w:rFonts w:ascii="Arial Narrow" w:eastAsia="Times New Roman" w:hAnsi="Arial Narrow" w:cs="Arial"/>
      <w:szCs w:val="20"/>
      <w:lang w:eastAsia="fr-FR"/>
    </w:rPr>
  </w:style>
  <w:style w:type="paragraph" w:styleId="Titre1">
    <w:name w:val="heading 1"/>
    <w:basedOn w:val="En-tte"/>
    <w:next w:val="Normal"/>
    <w:link w:val="Titre1Car"/>
    <w:uiPriority w:val="9"/>
    <w:qFormat/>
    <w:rsid w:val="00DB63F7"/>
    <w:pPr>
      <w:numPr>
        <w:numId w:val="2"/>
      </w:numPr>
      <w:pBdr>
        <w:bottom w:val="single" w:sz="4" w:space="1" w:color="2F5496" w:themeColor="accent5" w:themeShade="BF"/>
      </w:pBdr>
      <w:tabs>
        <w:tab w:val="clear" w:pos="4536"/>
        <w:tab w:val="clear" w:pos="9072"/>
      </w:tabs>
      <w:spacing w:before="120" w:after="360" w:line="360" w:lineRule="auto"/>
      <w:ind w:left="283" w:hanging="357"/>
      <w:outlineLvl w:val="0"/>
    </w:pPr>
    <w:rPr>
      <w:b/>
    </w:rPr>
  </w:style>
  <w:style w:type="paragraph" w:styleId="Titre2">
    <w:name w:val="heading 2"/>
    <w:basedOn w:val="Paragraphedeliste"/>
    <w:next w:val="Normal"/>
    <w:link w:val="Titre2Car"/>
    <w:uiPriority w:val="9"/>
    <w:unhideWhenUsed/>
    <w:qFormat/>
    <w:rsid w:val="00AD36CC"/>
    <w:pPr>
      <w:widowControl w:val="0"/>
      <w:numPr>
        <w:ilvl w:val="1"/>
        <w:numId w:val="14"/>
      </w:numPr>
      <w:spacing w:after="240" w:line="240" w:lineRule="auto"/>
      <w:ind w:left="993"/>
      <w:outlineLvl w:val="1"/>
    </w:pPr>
    <w:rPr>
      <w:rFonts w:eastAsia="Lucida Sans Unicode"/>
      <w:b/>
      <w:kern w:val="1"/>
      <w:lang w:eastAsia="ar-SA"/>
    </w:rPr>
  </w:style>
  <w:style w:type="paragraph" w:styleId="Titre3">
    <w:name w:val="heading 3"/>
    <w:basedOn w:val="Titre2"/>
    <w:next w:val="Normal"/>
    <w:link w:val="Titre3Car"/>
    <w:uiPriority w:val="9"/>
    <w:unhideWhenUsed/>
    <w:qFormat/>
    <w:rsid w:val="00212A8E"/>
    <w:pPr>
      <w:numPr>
        <w:ilvl w:val="2"/>
        <w:numId w:val="3"/>
      </w:numPr>
      <w:outlineLvl w:val="2"/>
    </w:pPr>
  </w:style>
  <w:style w:type="paragraph" w:styleId="Titre4">
    <w:name w:val="heading 4"/>
    <w:basedOn w:val="Normal"/>
    <w:next w:val="Normal"/>
    <w:link w:val="Titre4Car"/>
    <w:uiPriority w:val="9"/>
    <w:unhideWhenUsed/>
    <w:qFormat/>
    <w:rsid w:val="007D3E6B"/>
    <w:pPr>
      <w:keepNext/>
      <w:outlineLvl w:val="3"/>
    </w:pPr>
    <w:rPr>
      <w:rFonts w:cs="Times New Roman"/>
      <w:b/>
      <w:bCs/>
      <w:color w:val="FFFFFF"/>
    </w:rPr>
  </w:style>
  <w:style w:type="paragraph" w:styleId="Titre5">
    <w:name w:val="heading 5"/>
    <w:basedOn w:val="Normal"/>
    <w:next w:val="Normal"/>
    <w:link w:val="Titre5Car"/>
    <w:uiPriority w:val="9"/>
    <w:unhideWhenUsed/>
    <w:qFormat/>
    <w:rsid w:val="004302A7"/>
    <w:pPr>
      <w:keepNext/>
      <w:keepLines/>
      <w:spacing w:before="40" w:after="0" w:line="240" w:lineRule="auto"/>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5A653D"/>
    <w:pPr>
      <w:keepNext/>
      <w:keepLines/>
      <w:widowControl w:val="0"/>
      <w:spacing w:before="40" w:after="0" w:line="240" w:lineRule="auto"/>
      <w:outlineLvl w:val="5"/>
    </w:pPr>
    <w:rPr>
      <w:rFonts w:asciiTheme="majorHAnsi" w:eastAsiaTheme="majorEastAsia" w:hAnsiTheme="majorHAnsi" w:cstheme="majorBidi"/>
      <w:color w:val="1F4D78" w:themeColor="accent1" w:themeShade="7F"/>
      <w:kern w:val="1"/>
      <w:sz w:val="24"/>
      <w:szCs w:val="24"/>
      <w:lang w:eastAsia="ar-SA"/>
    </w:rPr>
  </w:style>
  <w:style w:type="paragraph" w:styleId="Titre7">
    <w:name w:val="heading 7"/>
    <w:basedOn w:val="Normal"/>
    <w:next w:val="Normal"/>
    <w:link w:val="Titre7Car"/>
    <w:uiPriority w:val="9"/>
    <w:unhideWhenUsed/>
    <w:qFormat/>
    <w:rsid w:val="007D3E6B"/>
    <w:pPr>
      <w:keepNext/>
      <w:spacing w:before="60" w:after="60"/>
      <w:jc w:val="center"/>
      <w:outlineLvl w:val="6"/>
    </w:pPr>
    <w:rPr>
      <w:rFonts w:cs="Times New Roman"/>
      <w:b/>
      <w:bCs/>
      <w:color w:val="FFFFFF" w:themeColor="background1"/>
    </w:rPr>
  </w:style>
  <w:style w:type="paragraph" w:styleId="Titre8">
    <w:name w:val="heading 8"/>
    <w:basedOn w:val="Normal"/>
    <w:next w:val="Normal"/>
    <w:link w:val="Titre8Car"/>
    <w:uiPriority w:val="9"/>
    <w:unhideWhenUsed/>
    <w:qFormat/>
    <w:rsid w:val="00966DB2"/>
    <w:pPr>
      <w:keepNext/>
      <w:autoSpaceDE w:val="0"/>
      <w:autoSpaceDN w:val="0"/>
      <w:adjustRightInd w:val="0"/>
      <w:spacing w:after="0" w:line="240" w:lineRule="auto"/>
      <w:outlineLvl w:val="7"/>
    </w:pPr>
    <w:rPr>
      <w:rFonts w:cstheme="minorHAnsi"/>
      <w:b/>
      <w:bCs/>
      <w:sz w:val="24"/>
      <w:szCs w:val="24"/>
    </w:rPr>
  </w:style>
  <w:style w:type="paragraph" w:styleId="Titre9">
    <w:name w:val="heading 9"/>
    <w:basedOn w:val="Normal"/>
    <w:next w:val="Normal"/>
    <w:link w:val="Titre9Car"/>
    <w:uiPriority w:val="9"/>
    <w:semiHidden/>
    <w:unhideWhenUsed/>
    <w:qFormat/>
    <w:rsid w:val="00275E3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line="288" w:lineRule="auto"/>
      <w:ind w:left="709" w:right="425"/>
    </w:pPr>
    <w:rPr>
      <w:rFonts w:ascii="Arial" w:eastAsia="Calibri" w:hAnsi="Arial"/>
      <w:sz w:val="18"/>
      <w:szCs w:val="18"/>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nhideWhenUsed/>
    <w:rsid w:val="00E42FF3"/>
    <w:pPr>
      <w:spacing w:after="0" w:line="240" w:lineRule="auto"/>
    </w:pPr>
    <w:rPr>
      <w:sz w:val="20"/>
    </w:rPr>
  </w:style>
  <w:style w:type="character" w:customStyle="1" w:styleId="NotedebasdepageCar1">
    <w:name w:val="Note de bas de page Car1"/>
    <w:basedOn w:val="Policepardfaut"/>
    <w:link w:val="Notedebasdepage"/>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pPr>
    <w:rPr>
      <w:rFonts w:ascii="Georgia" w:hAnsi="Georgia" w:cs="Calibri Light"/>
      <w:b/>
      <w:sz w:val="24"/>
    </w:rPr>
  </w:style>
  <w:style w:type="paragraph" w:styleId="Paragraphedeliste">
    <w:name w:val="List Paragraph"/>
    <w:aliases w:val="texte de base,Puce focus,Normal bullet 2,Liste à puce - Normal,lp1,List Paragraph,P1 Pharos,Bullet Niv 1,ParagrapheLEXSI,Liste num §,List Paragraph1,List Paragraph Char Char"/>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unhideWhenUsed/>
    <w:rsid w:val="00D26817"/>
    <w:rPr>
      <w:sz w:val="16"/>
      <w:szCs w:val="16"/>
    </w:rPr>
  </w:style>
  <w:style w:type="character" w:customStyle="1" w:styleId="Corpsdetexte3Car">
    <w:name w:val="Corps de texte 3 Car"/>
    <w:basedOn w:val="Policepardfaut"/>
    <w:link w:val="Corpsdetexte3"/>
    <w:uiPriority w:val="99"/>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pPr>
    <w:rPr>
      <w:rFonts w:ascii="Arial" w:eastAsia="Lucida Sans Unicode" w:hAnsi="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pacing w:before="120" w:after="80" w:line="288" w:lineRule="auto"/>
      <w:ind w:left="709" w:right="425" w:hanging="142"/>
    </w:pPr>
    <w:rPr>
      <w:rFonts w:ascii="Verdana" w:hAnsi="Verdana"/>
      <w:b/>
      <w:color w:val="FF0000"/>
      <w:sz w:val="18"/>
      <w:szCs w:val="18"/>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DB63F7"/>
    <w:rPr>
      <w:rFonts w:ascii="Arial Narrow" w:eastAsia="Times New Roman" w:hAnsi="Arial Narrow" w:cs="Arial"/>
      <w:b/>
      <w:szCs w:val="20"/>
      <w:lang w:eastAsia="fr-FR"/>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character" w:customStyle="1" w:styleId="Titre6Car">
    <w:name w:val="Titre 6 Car"/>
    <w:basedOn w:val="Policepardfaut"/>
    <w:link w:val="Titre6"/>
    <w:uiPriority w:val="9"/>
    <w:rsid w:val="005A653D"/>
    <w:rPr>
      <w:rFonts w:asciiTheme="majorHAnsi" w:eastAsiaTheme="majorEastAsia" w:hAnsiTheme="majorHAnsi" w:cstheme="majorBidi"/>
      <w:color w:val="1F4D78" w:themeColor="accent1" w:themeShade="7F"/>
      <w:kern w:val="1"/>
      <w:sz w:val="24"/>
      <w:szCs w:val="24"/>
      <w:lang w:eastAsia="ar-SA"/>
    </w:rPr>
  </w:style>
  <w:style w:type="paragraph" w:customStyle="1" w:styleId="Corpsdetexte31">
    <w:name w:val="Corps de texte 31"/>
    <w:basedOn w:val="Normal"/>
    <w:rsid w:val="005A653D"/>
    <w:pPr>
      <w:spacing w:after="0" w:line="240" w:lineRule="auto"/>
    </w:pPr>
    <w:rPr>
      <w:rFonts w:ascii="Times New Roman" w:hAnsi="Times New Roman" w:cs="Times New Roman"/>
      <w:sz w:val="24"/>
    </w:rPr>
  </w:style>
  <w:style w:type="character" w:customStyle="1" w:styleId="Titre2Car">
    <w:name w:val="Titre 2 Car"/>
    <w:basedOn w:val="Policepardfaut"/>
    <w:link w:val="Titre2"/>
    <w:uiPriority w:val="9"/>
    <w:rsid w:val="00AD36CC"/>
    <w:rPr>
      <w:rFonts w:ascii="Arial Narrow" w:eastAsia="Lucida Sans Unicode" w:hAnsi="Arial Narrow" w:cs="Arial"/>
      <w:b/>
      <w:kern w:val="1"/>
      <w:szCs w:val="20"/>
      <w:lang w:eastAsia="ar-SA"/>
    </w:rPr>
  </w:style>
  <w:style w:type="character" w:customStyle="1" w:styleId="Titre3Car">
    <w:name w:val="Titre 3 Car"/>
    <w:basedOn w:val="Policepardfaut"/>
    <w:link w:val="Titre3"/>
    <w:uiPriority w:val="9"/>
    <w:rsid w:val="00212A8E"/>
    <w:rPr>
      <w:rFonts w:ascii="Arial Narrow" w:eastAsia="Lucida Sans Unicode" w:hAnsi="Arial Narrow" w:cs="Arial"/>
      <w:b/>
      <w:kern w:val="1"/>
      <w:szCs w:val="20"/>
      <w:lang w:eastAsia="ar-SA"/>
    </w:rPr>
  </w:style>
  <w:style w:type="paragraph" w:styleId="Notedefin">
    <w:name w:val="endnote text"/>
    <w:basedOn w:val="Normal"/>
    <w:link w:val="NotedefinCar"/>
    <w:uiPriority w:val="99"/>
    <w:semiHidden/>
    <w:unhideWhenUsed/>
    <w:rsid w:val="00DC1F75"/>
    <w:pPr>
      <w:spacing w:after="0" w:line="240" w:lineRule="auto"/>
    </w:pPr>
    <w:rPr>
      <w:sz w:val="20"/>
    </w:rPr>
  </w:style>
  <w:style w:type="character" w:customStyle="1" w:styleId="NotedefinCar">
    <w:name w:val="Note de fin Car"/>
    <w:basedOn w:val="Policepardfaut"/>
    <w:link w:val="Notedefin"/>
    <w:uiPriority w:val="99"/>
    <w:semiHidden/>
    <w:rsid w:val="00DC1F75"/>
    <w:rPr>
      <w:sz w:val="20"/>
      <w:szCs w:val="20"/>
    </w:rPr>
  </w:style>
  <w:style w:type="character" w:styleId="Appeldenotedefin">
    <w:name w:val="endnote reference"/>
    <w:basedOn w:val="Policepardfaut"/>
    <w:uiPriority w:val="99"/>
    <w:semiHidden/>
    <w:unhideWhenUsed/>
    <w:rsid w:val="00DC1F75"/>
    <w:rPr>
      <w:vertAlign w:val="superscript"/>
    </w:rPr>
  </w:style>
  <w:style w:type="paragraph" w:styleId="Titre">
    <w:name w:val="Title"/>
    <w:basedOn w:val="Notedebasdepage1"/>
    <w:next w:val="Normal"/>
    <w:link w:val="TitreCar"/>
    <w:uiPriority w:val="10"/>
    <w:qFormat/>
    <w:rsid w:val="0099016B"/>
    <w:pPr>
      <w:tabs>
        <w:tab w:val="left" w:pos="0"/>
      </w:tabs>
      <w:spacing w:after="40"/>
      <w:jc w:val="center"/>
    </w:pPr>
    <w:rPr>
      <w:rFonts w:ascii="Arial Narrow" w:hAnsi="Arial Narrow"/>
      <w:color w:val="2F5496" w:themeColor="accent5" w:themeShade="BF"/>
      <w:sz w:val="48"/>
      <w:szCs w:val="48"/>
    </w:rPr>
  </w:style>
  <w:style w:type="character" w:customStyle="1" w:styleId="TitreCar">
    <w:name w:val="Titre Car"/>
    <w:basedOn w:val="Policepardfaut"/>
    <w:link w:val="Titre"/>
    <w:uiPriority w:val="10"/>
    <w:rsid w:val="0099016B"/>
    <w:rPr>
      <w:rFonts w:ascii="Arial Narrow" w:hAnsi="Arial Narrow"/>
      <w:color w:val="2F5496" w:themeColor="accent5" w:themeShade="BF"/>
      <w:sz w:val="48"/>
      <w:szCs w:val="48"/>
    </w:rPr>
  </w:style>
  <w:style w:type="paragraph" w:styleId="Sous-titre">
    <w:name w:val="Subtitle"/>
    <w:basedOn w:val="Normal"/>
    <w:next w:val="Normal"/>
    <w:link w:val="Sous-titreCar"/>
    <w:uiPriority w:val="11"/>
    <w:qFormat/>
    <w:rsid w:val="0099016B"/>
    <w:pPr>
      <w:jc w:val="center"/>
    </w:pPr>
    <w:rPr>
      <w:sz w:val="28"/>
      <w:szCs w:val="28"/>
    </w:rPr>
  </w:style>
  <w:style w:type="character" w:customStyle="1" w:styleId="Sous-titreCar">
    <w:name w:val="Sous-titre Car"/>
    <w:basedOn w:val="Policepardfaut"/>
    <w:link w:val="Sous-titre"/>
    <w:uiPriority w:val="11"/>
    <w:rsid w:val="0099016B"/>
    <w:rPr>
      <w:rFonts w:ascii="Arial Narrow" w:hAnsi="Arial Narrow"/>
      <w:sz w:val="28"/>
      <w:szCs w:val="28"/>
    </w:rPr>
  </w:style>
  <w:style w:type="character" w:styleId="Emphaseple">
    <w:name w:val="Subtle Emphasis"/>
    <w:uiPriority w:val="19"/>
    <w:qFormat/>
    <w:rsid w:val="0099016B"/>
    <w:rPr>
      <w:rFonts w:ascii="Georgia" w:hAnsi="Georgia"/>
      <w:b/>
      <w:sz w:val="22"/>
      <w:szCs w:val="22"/>
    </w:rPr>
  </w:style>
  <w:style w:type="character" w:styleId="Emphaseintense">
    <w:name w:val="Intense Emphasis"/>
    <w:uiPriority w:val="21"/>
    <w:qFormat/>
    <w:rsid w:val="0099016B"/>
    <w:rPr>
      <w:rFonts w:ascii="Arial Narrow" w:hAnsi="Arial Narrow"/>
      <w:sz w:val="22"/>
      <w:szCs w:val="22"/>
    </w:rPr>
  </w:style>
  <w:style w:type="character" w:customStyle="1" w:styleId="ParagraphedelisteCar">
    <w:name w:val="Paragraphe de liste Car"/>
    <w:aliases w:val="texte de base Car,Puce focus Car,Normal bullet 2 Car,Liste à puce - Normal Car,lp1 Car,List Paragraph Car,P1 Pharos Car,Bullet Niv 1 Car,ParagrapheLEXSI Car,Liste num § Car,List Paragraph1 Car,List Paragraph Char Char Car"/>
    <w:link w:val="Paragraphedeliste"/>
    <w:uiPriority w:val="34"/>
    <w:rsid w:val="0099016B"/>
    <w:rPr>
      <w:rFonts w:ascii="Arial Narrow" w:hAnsi="Arial Narrow"/>
    </w:rPr>
  </w:style>
  <w:style w:type="paragraph" w:customStyle="1" w:styleId="Textetableau">
    <w:name w:val="Texte tableau"/>
    <w:basedOn w:val="Normal"/>
    <w:qFormat/>
    <w:rsid w:val="007D3E6B"/>
    <w:pPr>
      <w:autoSpaceDE w:val="0"/>
      <w:autoSpaceDN w:val="0"/>
      <w:adjustRightInd w:val="0"/>
      <w:spacing w:before="60" w:after="60" w:line="240" w:lineRule="auto"/>
      <w:jc w:val="right"/>
    </w:pPr>
    <w:rPr>
      <w:rFonts w:ascii="Times New Roman" w:hAnsi="Times New Roman"/>
      <w:sz w:val="24"/>
      <w:lang w:bidi="en-US"/>
    </w:rPr>
  </w:style>
  <w:style w:type="paragraph" w:customStyle="1" w:styleId="Tableautitre">
    <w:name w:val="Tableau titre"/>
    <w:basedOn w:val="En-tte"/>
    <w:link w:val="TableautitreChar"/>
    <w:qFormat/>
    <w:rsid w:val="00AD36CC"/>
    <w:pPr>
      <w:jc w:val="center"/>
    </w:pPr>
    <w:rPr>
      <w:sz w:val="28"/>
      <w:szCs w:val="28"/>
    </w:rPr>
  </w:style>
  <w:style w:type="character" w:customStyle="1" w:styleId="TableautitreChar">
    <w:name w:val="Tableau titre Char"/>
    <w:link w:val="Tableautitre"/>
    <w:rsid w:val="00AD36CC"/>
    <w:rPr>
      <w:rFonts w:ascii="Arial Narrow" w:eastAsia="Times New Roman" w:hAnsi="Arial Narrow" w:cs="Arial"/>
      <w:sz w:val="28"/>
      <w:szCs w:val="28"/>
      <w:lang w:eastAsia="fr-FR"/>
    </w:rPr>
  </w:style>
  <w:style w:type="character" w:customStyle="1" w:styleId="Titre4Car">
    <w:name w:val="Titre 4 Car"/>
    <w:basedOn w:val="Policepardfaut"/>
    <w:link w:val="Titre4"/>
    <w:uiPriority w:val="9"/>
    <w:rsid w:val="007D3E6B"/>
    <w:rPr>
      <w:rFonts w:ascii="Arial Narrow" w:hAnsi="Arial Narrow" w:cs="Times New Roman"/>
      <w:b/>
      <w:bCs/>
      <w:color w:val="FFFFFF"/>
      <w:lang w:eastAsia="fr-FR"/>
    </w:rPr>
  </w:style>
  <w:style w:type="paragraph" w:customStyle="1" w:styleId="Listepuces1">
    <w:name w:val="Liste à puces1"/>
    <w:basedOn w:val="Normal"/>
    <w:rsid w:val="007D3E6B"/>
    <w:pPr>
      <w:numPr>
        <w:numId w:val="5"/>
      </w:numPr>
      <w:spacing w:before="120" w:after="60" w:line="276" w:lineRule="auto"/>
    </w:pPr>
    <w:rPr>
      <w:rFonts w:asciiTheme="minorHAnsi" w:hAnsiTheme="minorHAnsi" w:cstheme="minorHAnsi"/>
      <w:b/>
      <w:i/>
      <w:sz w:val="20"/>
      <w:lang w:eastAsia="ar-SA"/>
    </w:rPr>
  </w:style>
  <w:style w:type="paragraph" w:customStyle="1" w:styleId="Listepuces2">
    <w:name w:val="Liste à puces2"/>
    <w:basedOn w:val="Normal"/>
    <w:rsid w:val="007D3E6B"/>
    <w:pPr>
      <w:numPr>
        <w:numId w:val="4"/>
      </w:numPr>
      <w:tabs>
        <w:tab w:val="left" w:pos="360"/>
      </w:tabs>
      <w:spacing w:before="40" w:after="0" w:line="276" w:lineRule="auto"/>
      <w:ind w:left="1134" w:hanging="357"/>
    </w:pPr>
    <w:rPr>
      <w:rFonts w:asciiTheme="minorHAnsi" w:hAnsiTheme="minorHAnsi" w:cstheme="minorHAnsi"/>
      <w:sz w:val="20"/>
      <w:lang w:eastAsia="ar-SA"/>
    </w:rPr>
  </w:style>
  <w:style w:type="paragraph" w:styleId="Retraitcorpsdetexte">
    <w:name w:val="Body Text Indent"/>
    <w:basedOn w:val="Normal"/>
    <w:link w:val="RetraitcorpsdetexteCar"/>
    <w:uiPriority w:val="99"/>
    <w:semiHidden/>
    <w:unhideWhenUsed/>
    <w:rsid w:val="007D3E6B"/>
    <w:pPr>
      <w:spacing w:before="120" w:line="276" w:lineRule="auto"/>
      <w:ind w:left="283"/>
    </w:pPr>
    <w:rPr>
      <w:rFonts w:asciiTheme="minorHAnsi" w:hAnsiTheme="minorHAnsi" w:cstheme="minorHAnsi"/>
      <w:sz w:val="20"/>
      <w:lang w:eastAsia="ar-SA"/>
    </w:rPr>
  </w:style>
  <w:style w:type="character" w:customStyle="1" w:styleId="RetraitcorpsdetexteCar">
    <w:name w:val="Retrait corps de texte Car"/>
    <w:basedOn w:val="Policepardfaut"/>
    <w:link w:val="Retraitcorpsdetexte"/>
    <w:uiPriority w:val="99"/>
    <w:semiHidden/>
    <w:rsid w:val="007D3E6B"/>
    <w:rPr>
      <w:rFonts w:eastAsia="Times New Roman" w:cstheme="minorHAnsi"/>
      <w:sz w:val="20"/>
      <w:szCs w:val="20"/>
      <w:lang w:eastAsia="ar-SA"/>
    </w:rPr>
  </w:style>
  <w:style w:type="table" w:customStyle="1" w:styleId="Grilledutableau10">
    <w:name w:val="Grille du tableau10"/>
    <w:basedOn w:val="TableauNormal"/>
    <w:next w:val="TableauNormal"/>
    <w:uiPriority w:val="59"/>
    <w:rsid w:val="007D3E6B"/>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7Car">
    <w:name w:val="Titre 7 Car"/>
    <w:basedOn w:val="Policepardfaut"/>
    <w:link w:val="Titre7"/>
    <w:uiPriority w:val="9"/>
    <w:rsid w:val="007D3E6B"/>
    <w:rPr>
      <w:rFonts w:ascii="Arial Narrow" w:eastAsia="Times New Roman" w:hAnsi="Arial Narrow" w:cs="Times New Roman"/>
      <w:b/>
      <w:bCs/>
      <w:color w:val="FFFFFF" w:themeColor="background1"/>
    </w:rPr>
  </w:style>
  <w:style w:type="paragraph" w:styleId="En-ttedetabledesmatires">
    <w:name w:val="TOC Heading"/>
    <w:basedOn w:val="Titre1"/>
    <w:next w:val="Normal"/>
    <w:uiPriority w:val="39"/>
    <w:unhideWhenUsed/>
    <w:qFormat/>
    <w:rsid w:val="00212A8E"/>
    <w:pPr>
      <w:keepNext/>
      <w:keepLines/>
      <w:numPr>
        <w:numId w:val="0"/>
      </w:numPr>
      <w:pBdr>
        <w:bottom w:val="none" w:sz="0" w:space="0" w:color="auto"/>
      </w:pBdr>
      <w:spacing w:before="240" w:after="240"/>
      <w:jc w:val="left"/>
      <w:outlineLvl w:val="9"/>
    </w:pPr>
    <w:rPr>
      <w:rFonts w:eastAsiaTheme="majorEastAsia" w:cstheme="majorBidi"/>
      <w:b w:val="0"/>
      <w:color w:val="2E74B5" w:themeColor="accent1" w:themeShade="BF"/>
      <w:sz w:val="36"/>
      <w:szCs w:val="32"/>
    </w:rPr>
  </w:style>
  <w:style w:type="paragraph" w:styleId="TM1">
    <w:name w:val="toc 1"/>
    <w:basedOn w:val="Normal"/>
    <w:next w:val="Normal"/>
    <w:autoRedefine/>
    <w:uiPriority w:val="39"/>
    <w:unhideWhenUsed/>
    <w:rsid w:val="00212A8E"/>
    <w:pPr>
      <w:spacing w:after="100"/>
    </w:pPr>
  </w:style>
  <w:style w:type="paragraph" w:styleId="TM2">
    <w:name w:val="toc 2"/>
    <w:basedOn w:val="Normal"/>
    <w:next w:val="Normal"/>
    <w:autoRedefine/>
    <w:uiPriority w:val="39"/>
    <w:unhideWhenUsed/>
    <w:rsid w:val="00212A8E"/>
    <w:pPr>
      <w:spacing w:after="100"/>
      <w:ind w:left="220"/>
    </w:pPr>
  </w:style>
  <w:style w:type="paragraph" w:styleId="TM3">
    <w:name w:val="toc 3"/>
    <w:basedOn w:val="Normal"/>
    <w:next w:val="Normal"/>
    <w:autoRedefine/>
    <w:uiPriority w:val="39"/>
    <w:unhideWhenUsed/>
    <w:rsid w:val="00212A8E"/>
    <w:pPr>
      <w:spacing w:after="100"/>
      <w:ind w:left="440"/>
    </w:pPr>
  </w:style>
  <w:style w:type="paragraph" w:customStyle="1" w:styleId="Default">
    <w:name w:val="Default"/>
    <w:rsid w:val="00D94F58"/>
    <w:pPr>
      <w:autoSpaceDE w:val="0"/>
      <w:autoSpaceDN w:val="0"/>
      <w:adjustRightInd w:val="0"/>
      <w:spacing w:after="0" w:line="240" w:lineRule="auto"/>
    </w:pPr>
    <w:rPr>
      <w:rFonts w:ascii="Arial" w:hAnsi="Arial" w:cs="Arial"/>
      <w:color w:val="000000"/>
      <w:sz w:val="24"/>
      <w:szCs w:val="24"/>
    </w:rPr>
  </w:style>
  <w:style w:type="character" w:customStyle="1" w:styleId="Titre8Car">
    <w:name w:val="Titre 8 Car"/>
    <w:basedOn w:val="Policepardfaut"/>
    <w:link w:val="Titre8"/>
    <w:uiPriority w:val="9"/>
    <w:rsid w:val="00966DB2"/>
    <w:rPr>
      <w:rFonts w:ascii="Arial Narrow" w:hAnsi="Arial Narrow" w:cstheme="minorHAnsi"/>
      <w:b/>
      <w:bCs/>
      <w:sz w:val="24"/>
      <w:szCs w:val="24"/>
    </w:rPr>
  </w:style>
  <w:style w:type="character" w:customStyle="1" w:styleId="Titre9Car">
    <w:name w:val="Titre 9 Car"/>
    <w:basedOn w:val="Policepardfaut"/>
    <w:link w:val="Titre9"/>
    <w:uiPriority w:val="9"/>
    <w:semiHidden/>
    <w:rsid w:val="00275E36"/>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596095"/>
    <w:pPr>
      <w:spacing w:after="0" w:line="240" w:lineRule="auto"/>
      <w:jc w:val="left"/>
    </w:pPr>
    <w:rPr>
      <w:rFonts w:ascii="Times New Roman" w:hAnsi="Times New Roman" w:cs="Times New Roman"/>
      <w:sz w:val="24"/>
      <w:szCs w:val="24"/>
    </w:rPr>
  </w:style>
  <w:style w:type="paragraph" w:customStyle="1" w:styleId="Puceretrait1">
    <w:name w:val="Puce retrait 1"/>
    <w:basedOn w:val="Normal"/>
    <w:link w:val="Puceretrait1Car"/>
    <w:qFormat/>
    <w:rsid w:val="00120CFB"/>
    <w:pPr>
      <w:numPr>
        <w:numId w:val="7"/>
      </w:numPr>
      <w:spacing w:before="60" w:after="60" w:line="240" w:lineRule="auto"/>
    </w:pPr>
    <w:rPr>
      <w:rFonts w:ascii="Arial" w:eastAsia="Calibri" w:hAnsi="Arial"/>
      <w:sz w:val="20"/>
    </w:rPr>
  </w:style>
  <w:style w:type="character" w:customStyle="1" w:styleId="Puceretrait1Car">
    <w:name w:val="Puce retrait 1 Car"/>
    <w:link w:val="Puceretrait1"/>
    <w:rsid w:val="00120CFB"/>
    <w:rPr>
      <w:rFonts w:ascii="Arial" w:eastAsia="Calibri" w:hAnsi="Arial" w:cs="Arial"/>
      <w:sz w:val="20"/>
      <w:szCs w:val="20"/>
      <w:lang w:eastAsia="fr-FR"/>
    </w:rPr>
  </w:style>
  <w:style w:type="paragraph" w:customStyle="1" w:styleId="TableContents">
    <w:name w:val="Table Contents"/>
    <w:basedOn w:val="Normal"/>
    <w:uiPriority w:val="99"/>
    <w:rsid w:val="001526C3"/>
    <w:pPr>
      <w:widowControl w:val="0"/>
      <w:autoSpaceDN w:val="0"/>
      <w:adjustRightInd w:val="0"/>
      <w:spacing w:after="0" w:line="240" w:lineRule="auto"/>
      <w:jc w:val="left"/>
    </w:pPr>
    <w:rPr>
      <w:rFonts w:ascii="Times New Roman" w:eastAsiaTheme="minorEastAsia"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54829">
      <w:bodyDiv w:val="1"/>
      <w:marLeft w:val="0"/>
      <w:marRight w:val="0"/>
      <w:marTop w:val="0"/>
      <w:marBottom w:val="0"/>
      <w:divBdr>
        <w:top w:val="none" w:sz="0" w:space="0" w:color="auto"/>
        <w:left w:val="none" w:sz="0" w:space="0" w:color="auto"/>
        <w:bottom w:val="none" w:sz="0" w:space="0" w:color="auto"/>
        <w:right w:val="none" w:sz="0" w:space="0" w:color="auto"/>
      </w:divBdr>
    </w:div>
    <w:div w:id="770516407">
      <w:bodyDiv w:val="1"/>
      <w:marLeft w:val="0"/>
      <w:marRight w:val="0"/>
      <w:marTop w:val="0"/>
      <w:marBottom w:val="0"/>
      <w:divBdr>
        <w:top w:val="none" w:sz="0" w:space="0" w:color="auto"/>
        <w:left w:val="none" w:sz="0" w:space="0" w:color="auto"/>
        <w:bottom w:val="none" w:sz="0" w:space="0" w:color="auto"/>
        <w:right w:val="none" w:sz="0" w:space="0" w:color="auto"/>
      </w:divBdr>
    </w:div>
    <w:div w:id="13275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44BCF"/>
    <w:rsid w:val="00102083"/>
    <w:rsid w:val="00120777"/>
    <w:rsid w:val="001C6A22"/>
    <w:rsid w:val="00213C9C"/>
    <w:rsid w:val="002F1FCE"/>
    <w:rsid w:val="00316893"/>
    <w:rsid w:val="003B2F60"/>
    <w:rsid w:val="004C5F2D"/>
    <w:rsid w:val="004D2C6C"/>
    <w:rsid w:val="00583B30"/>
    <w:rsid w:val="005A3E7F"/>
    <w:rsid w:val="005A5256"/>
    <w:rsid w:val="006E392B"/>
    <w:rsid w:val="00710D09"/>
    <w:rsid w:val="007C5DE1"/>
    <w:rsid w:val="007F14A2"/>
    <w:rsid w:val="00830EA9"/>
    <w:rsid w:val="00910F96"/>
    <w:rsid w:val="0091692A"/>
    <w:rsid w:val="00940A3F"/>
    <w:rsid w:val="00945783"/>
    <w:rsid w:val="00AD182C"/>
    <w:rsid w:val="00BD22A0"/>
    <w:rsid w:val="00C130B7"/>
    <w:rsid w:val="00CB6AF0"/>
    <w:rsid w:val="00CD5E0D"/>
    <w:rsid w:val="00FB241C"/>
    <w:rsid w:val="00FC3C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73132-17F5-4126-8E0D-C7A44A825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8</Pages>
  <Words>2364</Words>
  <Characters>13008</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PAQUI Loane</cp:lastModifiedBy>
  <cp:revision>265</cp:revision>
  <cp:lastPrinted>2025-07-11T15:54:00Z</cp:lastPrinted>
  <dcterms:created xsi:type="dcterms:W3CDTF">2024-08-06T09:34:00Z</dcterms:created>
  <dcterms:modified xsi:type="dcterms:W3CDTF">2025-08-26T12:38:00Z</dcterms:modified>
</cp:coreProperties>
</file>